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908F6" w:rsidRPr="00C16699" w:rsidRDefault="00F908F6" w:rsidP="006677E0">
      <w:pPr>
        <w:spacing w:after="0" w:line="240" w:lineRule="auto"/>
        <w:jc w:val="center"/>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sz w:val="24"/>
          <w:szCs w:val="24"/>
        </w:rPr>
      </w:pPr>
    </w:p>
    <w:p w:rsidR="00B45FF9"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Book Proposal</w:t>
      </w:r>
    </w:p>
    <w:p w:rsidR="00F908F6" w:rsidRPr="00C16699" w:rsidRDefault="00F908F6" w:rsidP="006677E0">
      <w:pPr>
        <w:spacing w:after="0" w:line="240" w:lineRule="auto"/>
        <w:jc w:val="center"/>
        <w:rPr>
          <w:rFonts w:asciiTheme="majorHAnsi" w:hAnsiTheme="majorHAnsi"/>
          <w:b/>
          <w:sz w:val="24"/>
          <w:szCs w:val="24"/>
        </w:rPr>
      </w:pP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Demand Innovation:</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How to Use Technology to Lower Cost, Improve Quality and Raise Living Standards</w:t>
      </w:r>
    </w:p>
    <w:p w:rsidR="00F908F6" w:rsidRPr="00C16699" w:rsidRDefault="00F908F6" w:rsidP="006677E0">
      <w:pPr>
        <w:spacing w:after="0" w:line="240" w:lineRule="auto"/>
        <w:jc w:val="center"/>
        <w:rPr>
          <w:rFonts w:asciiTheme="majorHAnsi" w:hAnsiTheme="majorHAnsi"/>
          <w:b/>
          <w:sz w:val="24"/>
          <w:szCs w:val="24"/>
        </w:rPr>
      </w:pP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Joseph V. Kennedy</w:t>
      </w:r>
    </w:p>
    <w:p w:rsidR="00F908F6" w:rsidRPr="00C16699" w:rsidRDefault="00F908F6" w:rsidP="006677E0">
      <w:pPr>
        <w:spacing w:after="0" w:line="240" w:lineRule="auto"/>
        <w:rPr>
          <w:rFonts w:asciiTheme="majorHAnsi" w:hAnsiTheme="majorHAnsi"/>
          <w:b/>
          <w:sz w:val="24"/>
          <w:szCs w:val="24"/>
        </w:rPr>
      </w:pPr>
      <w:r w:rsidRPr="00C16699">
        <w:rPr>
          <w:rFonts w:asciiTheme="majorHAnsi" w:hAnsiTheme="majorHAnsi"/>
          <w:b/>
          <w:sz w:val="24"/>
          <w:szCs w:val="24"/>
        </w:rPr>
        <w:br w:type="page"/>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lastRenderedPageBreak/>
        <w:t>About the Author</w:t>
      </w:r>
    </w:p>
    <w:p w:rsidR="00F908F6" w:rsidRPr="00C16699" w:rsidRDefault="00F908F6" w:rsidP="006677E0">
      <w:pPr>
        <w:spacing w:after="0" w:line="240" w:lineRule="auto"/>
        <w:jc w:val="center"/>
        <w:rPr>
          <w:rFonts w:asciiTheme="majorHAnsi" w:hAnsiTheme="majorHAnsi"/>
          <w:sz w:val="24"/>
          <w:szCs w:val="24"/>
        </w:rPr>
      </w:pPr>
      <w:r w:rsidRPr="00C16699">
        <w:rPr>
          <w:rFonts w:asciiTheme="majorHAnsi" w:hAnsiTheme="majorHAnsi"/>
          <w:noProof/>
          <w:sz w:val="24"/>
          <w:szCs w:val="24"/>
        </w:rPr>
        <w:drawing>
          <wp:inline distT="0" distB="0" distL="0" distR="0" wp14:anchorId="7989F874" wp14:editId="3D0D7F70">
            <wp:extent cx="2581016" cy="290114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2582108" cy="2902369"/>
                    </a:xfrm>
                    <a:prstGeom prst="rect">
                      <a:avLst/>
                    </a:prstGeom>
                  </pic:spPr>
                </pic:pic>
              </a:graphicData>
            </a:graphic>
          </wp:inline>
        </w:drawing>
      </w:r>
    </w:p>
    <w:p w:rsidR="00F908F6" w:rsidRPr="00C16699" w:rsidRDefault="00F908F6" w:rsidP="006677E0">
      <w:pPr>
        <w:spacing w:after="0" w:line="240" w:lineRule="auto"/>
        <w:jc w:val="center"/>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Joseph Kennedy has worked on developing better public policy for three decades. Most of these efforts have focused on understanding how to increase the positive role of innovation in society. His past positions have included Chief Economist for the U.S. Department of Commerce and General Counsel to the Senate Permanent Subcommittee on Investigations. During this time he has advised senior public policy officials and written widely on a variety of public policy topics. He currently provides legal and economic advice to a variety of clients. His previous book </w:t>
      </w:r>
      <w:r w:rsidRPr="00C16699">
        <w:rPr>
          <w:rFonts w:asciiTheme="majorHAnsi" w:hAnsiTheme="majorHAnsi"/>
          <w:i/>
          <w:sz w:val="24"/>
          <w:szCs w:val="24"/>
        </w:rPr>
        <w:t>Ending Poverty: Changing Behavior, Guaranteeing Income and Reforming Government</w:t>
      </w:r>
      <w:r w:rsidRPr="00C16699">
        <w:rPr>
          <w:rFonts w:asciiTheme="majorHAnsi" w:hAnsiTheme="majorHAnsi"/>
          <w:sz w:val="24"/>
          <w:szCs w:val="24"/>
        </w:rPr>
        <w:t xml:space="preserve"> was published by Rowman &amp; Littlefield in 2008. He currently lives in Falls Church, Virginia with his wife Jeanette and </w:t>
      </w:r>
      <w:r w:rsidR="007D1CA9">
        <w:rPr>
          <w:rFonts w:asciiTheme="majorHAnsi" w:hAnsiTheme="majorHAnsi"/>
          <w:sz w:val="24"/>
          <w:szCs w:val="24"/>
        </w:rPr>
        <w:t>two</w:t>
      </w:r>
      <w:r w:rsidRPr="00C16699">
        <w:rPr>
          <w:rFonts w:asciiTheme="majorHAnsi" w:hAnsiTheme="majorHAnsi"/>
          <w:sz w:val="24"/>
          <w:szCs w:val="24"/>
        </w:rPr>
        <w:t xml:space="preserve"> children.</w:t>
      </w:r>
    </w:p>
    <w:p w:rsidR="00F908F6" w:rsidRPr="00C16699" w:rsidRDefault="00F908F6" w:rsidP="006677E0">
      <w:pPr>
        <w:spacing w:after="0" w:line="240" w:lineRule="auto"/>
        <w:rPr>
          <w:rFonts w:asciiTheme="majorHAnsi" w:hAnsiTheme="majorHAnsi"/>
          <w:b/>
          <w:sz w:val="24"/>
          <w:szCs w:val="24"/>
        </w:rPr>
      </w:pPr>
      <w:r w:rsidRPr="00C16699">
        <w:rPr>
          <w:rFonts w:asciiTheme="majorHAnsi" w:hAnsiTheme="majorHAnsi"/>
          <w:b/>
          <w:sz w:val="24"/>
          <w:szCs w:val="24"/>
        </w:rPr>
        <w:br w:type="page"/>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lastRenderedPageBreak/>
        <w:t>Concept</w:t>
      </w:r>
    </w:p>
    <w:p w:rsidR="00F908F6" w:rsidRPr="00C16699" w:rsidRDefault="00F908F6" w:rsidP="006677E0">
      <w:pPr>
        <w:spacing w:after="0" w:line="240" w:lineRule="auto"/>
        <w:jc w:val="center"/>
        <w:rPr>
          <w:rFonts w:asciiTheme="majorHAnsi" w:hAnsiTheme="majorHAnsi"/>
          <w:sz w:val="24"/>
          <w:szCs w:val="24"/>
        </w:rPr>
      </w:pPr>
    </w:p>
    <w:p w:rsidR="00F908F6" w:rsidRDefault="00F908F6" w:rsidP="006677E0">
      <w:pPr>
        <w:spacing w:after="0" w:line="240" w:lineRule="auto"/>
        <w:ind w:firstLine="720"/>
        <w:jc w:val="both"/>
        <w:rPr>
          <w:rFonts w:asciiTheme="majorHAnsi" w:hAnsiTheme="majorHAnsi"/>
          <w:sz w:val="24"/>
          <w:szCs w:val="24"/>
        </w:rPr>
      </w:pPr>
      <w:r w:rsidRPr="00C16699">
        <w:rPr>
          <w:rFonts w:asciiTheme="majorHAnsi" w:hAnsiTheme="majorHAnsi"/>
          <w:i/>
          <w:sz w:val="24"/>
          <w:szCs w:val="24"/>
        </w:rPr>
        <w:t>Demand Innovation</w:t>
      </w:r>
      <w:r w:rsidRPr="00C16699">
        <w:rPr>
          <w:rFonts w:asciiTheme="majorHAnsi" w:hAnsiTheme="majorHAnsi"/>
          <w:sz w:val="24"/>
          <w:szCs w:val="24"/>
        </w:rPr>
        <w:t xml:space="preserve"> argues that we are on the threshold of significant technological advances that could dramatically improve living standards for the vast majority of Americans. Unfortunately, existing policies such as a lack of effective competition among high schools and colleges, the tendency to buy healthcare through one’s employer, and heavy regulation of the electric grid often impede the adoption and full benefit of these innovations. By explaining how these changes are already beginning to affect sectors including education, health care, and energy, and how better policy could speed these benefits, the book gives readers a sense of how innovation could improve their lives </w:t>
      </w:r>
      <w:r w:rsidR="007D1CA9">
        <w:rPr>
          <w:rFonts w:asciiTheme="majorHAnsi" w:hAnsiTheme="majorHAnsi"/>
          <w:sz w:val="24"/>
          <w:szCs w:val="24"/>
        </w:rPr>
        <w:t xml:space="preserve">and </w:t>
      </w:r>
      <w:r w:rsidRPr="00C16699">
        <w:rPr>
          <w:rFonts w:asciiTheme="majorHAnsi" w:hAnsiTheme="majorHAnsi"/>
          <w:sz w:val="24"/>
          <w:szCs w:val="24"/>
        </w:rPr>
        <w:t>why policy reform is needed. The breakthroughs and necessary reforms that it discusses include:</w:t>
      </w:r>
    </w:p>
    <w:p w:rsidR="006677E0" w:rsidRPr="00C16699" w:rsidRDefault="006677E0" w:rsidP="006677E0">
      <w:pPr>
        <w:spacing w:after="0" w:line="240" w:lineRule="auto"/>
        <w:ind w:firstLine="720"/>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Health Care</w:t>
      </w:r>
    </w:p>
    <w:p w:rsidR="00F908F6" w:rsidRPr="00C16699" w:rsidRDefault="00F908F6" w:rsidP="006677E0">
      <w:pPr>
        <w:pStyle w:val="ListParagraph"/>
        <w:numPr>
          <w:ilvl w:val="0"/>
          <w:numId w:val="1"/>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Future technology will increasingly allow less skilled professionals, and even patients themselves to conduct testing and diagnosis. For example, a cheap </w:t>
      </w:r>
      <w:proofErr w:type="spellStart"/>
      <w:r w:rsidRPr="00C16699">
        <w:rPr>
          <w:rFonts w:asciiTheme="majorHAnsi" w:hAnsiTheme="majorHAnsi"/>
          <w:sz w:val="24"/>
          <w:szCs w:val="24"/>
        </w:rPr>
        <w:t>o</w:t>
      </w:r>
      <w:r w:rsidR="007D1CA9">
        <w:rPr>
          <w:rFonts w:asciiTheme="majorHAnsi" w:hAnsiTheme="majorHAnsi"/>
          <w:sz w:val="24"/>
          <w:szCs w:val="24"/>
        </w:rPr>
        <w:t>c</w:t>
      </w:r>
      <w:r w:rsidRPr="00C16699">
        <w:rPr>
          <w:rFonts w:asciiTheme="majorHAnsi" w:hAnsiTheme="majorHAnsi"/>
          <w:sz w:val="24"/>
          <w:szCs w:val="24"/>
        </w:rPr>
        <w:t>toscope</w:t>
      </w:r>
      <w:proofErr w:type="spellEnd"/>
      <w:r w:rsidRPr="00C16699">
        <w:rPr>
          <w:rFonts w:asciiTheme="majorHAnsi" w:hAnsiTheme="majorHAnsi"/>
          <w:sz w:val="24"/>
          <w:szCs w:val="24"/>
        </w:rPr>
        <w:t xml:space="preserve"> attached to a smart phone could allow a mother to email a picture of her child’s ear infection to a nurse and have a prescription emailed to her pharmacy. This might require changes in state licensing laws, however.</w:t>
      </w:r>
    </w:p>
    <w:p w:rsidR="00F908F6" w:rsidRPr="00C16699" w:rsidRDefault="00F908F6" w:rsidP="006677E0">
      <w:pPr>
        <w:pStyle w:val="ListParagraph"/>
        <w:numPr>
          <w:ilvl w:val="0"/>
          <w:numId w:val="1"/>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Portable electrocardiograms can already be attached to smart phones, allowing a doctor to discuss the results with a patient while displaying the results on the phone’s display. The device could even be operated by a nurse in </w:t>
      </w:r>
      <w:r w:rsidR="007D1CA9">
        <w:rPr>
          <w:rFonts w:asciiTheme="majorHAnsi" w:hAnsiTheme="majorHAnsi"/>
          <w:sz w:val="24"/>
          <w:szCs w:val="24"/>
        </w:rPr>
        <w:t xml:space="preserve">a </w:t>
      </w:r>
      <w:r w:rsidRPr="00C16699">
        <w:rPr>
          <w:rFonts w:asciiTheme="majorHAnsi" w:hAnsiTheme="majorHAnsi"/>
          <w:sz w:val="24"/>
          <w:szCs w:val="24"/>
        </w:rPr>
        <w:t>walk-in clinic with the consultation occurring by remote hookup. But the FDA approval process currently takes too long to allow this type of technology to advance as rapidly as possible. Restrictions also exist on the ability of stores to establish cheap walk-in clinics.</w:t>
      </w:r>
    </w:p>
    <w:p w:rsidR="00F908F6" w:rsidRPr="00C16699" w:rsidRDefault="00F908F6" w:rsidP="006677E0">
      <w:pPr>
        <w:pStyle w:val="ListParagraph"/>
        <w:numPr>
          <w:ilvl w:val="0"/>
          <w:numId w:val="1"/>
        </w:numPr>
        <w:spacing w:after="0" w:line="240" w:lineRule="auto"/>
        <w:ind w:left="720"/>
        <w:jc w:val="both"/>
        <w:rPr>
          <w:rFonts w:asciiTheme="majorHAnsi" w:hAnsiTheme="majorHAnsi"/>
          <w:sz w:val="24"/>
          <w:szCs w:val="24"/>
        </w:rPr>
      </w:pPr>
      <w:r w:rsidRPr="00C16699">
        <w:rPr>
          <w:rFonts w:asciiTheme="majorHAnsi" w:hAnsiTheme="majorHAnsi"/>
          <w:sz w:val="24"/>
          <w:szCs w:val="24"/>
        </w:rPr>
        <w:t>In the near future portable devices will allow the early detection of cancer through trace substances in the blood stream and lungs. Nanotechnology will allow doctors to treat these small tumors at relatively little cost. Current regulations on the size and length of trials could unnecessarily delay these advances, however, especially if companies are unable to introduce the results of overseas trials.</w:t>
      </w:r>
    </w:p>
    <w:p w:rsidR="00F908F6" w:rsidRPr="00C16699" w:rsidRDefault="00F908F6" w:rsidP="006677E0">
      <w:pPr>
        <w:pStyle w:val="ListParagraph"/>
        <w:numPr>
          <w:ilvl w:val="0"/>
          <w:numId w:val="1"/>
        </w:numPr>
        <w:spacing w:after="0" w:line="240" w:lineRule="auto"/>
        <w:ind w:left="720"/>
        <w:jc w:val="both"/>
        <w:rPr>
          <w:rFonts w:asciiTheme="majorHAnsi" w:hAnsiTheme="majorHAnsi"/>
          <w:sz w:val="24"/>
          <w:szCs w:val="24"/>
        </w:rPr>
      </w:pPr>
      <w:r w:rsidRPr="00C16699">
        <w:rPr>
          <w:rFonts w:asciiTheme="majorHAnsi" w:hAnsiTheme="majorHAnsi"/>
          <w:sz w:val="24"/>
          <w:szCs w:val="24"/>
        </w:rPr>
        <w:t>The current system in which individuals obtain heavily subsidized insurance through either their employer or the government places few constraints on either price or quality. Making patients more responsible for their health costs by giving them both the means to purchase adequate insurance and an incentive to monitor prices can put much greater pressure on suppliers to reduce costs. Good innovations would include refundable tax credits for insurance as well as exchanges similar to the Federal Employees Health Benefit Plan which guarantees insurance to all applicants.</w:t>
      </w:r>
    </w:p>
    <w:p w:rsidR="00F908F6" w:rsidRPr="00C16699" w:rsidRDefault="00F908F6" w:rsidP="006677E0">
      <w:pPr>
        <w:pStyle w:val="ListParagraph"/>
        <w:numPr>
          <w:ilvl w:val="0"/>
          <w:numId w:val="1"/>
        </w:numPr>
        <w:spacing w:after="0" w:line="240" w:lineRule="auto"/>
        <w:ind w:left="720"/>
        <w:jc w:val="both"/>
        <w:rPr>
          <w:rFonts w:asciiTheme="majorHAnsi" w:hAnsiTheme="majorHAnsi"/>
          <w:sz w:val="24"/>
          <w:szCs w:val="24"/>
        </w:rPr>
      </w:pPr>
      <w:r w:rsidRPr="00C16699">
        <w:rPr>
          <w:rFonts w:asciiTheme="majorHAnsi" w:hAnsiTheme="majorHAnsi"/>
          <w:sz w:val="24"/>
          <w:szCs w:val="24"/>
        </w:rPr>
        <w:t>There is evidence that specialized hospitals and clinics can reduce costs and increase quality because providers acquire a greater degree of expertise in specific procedures. However, federal law severely restricts the establishment of new centers.</w:t>
      </w:r>
    </w:p>
    <w:p w:rsidR="00F908F6" w:rsidRPr="00C16699" w:rsidRDefault="00F908F6" w:rsidP="006677E0">
      <w:pPr>
        <w:pStyle w:val="ListParagraph"/>
        <w:numPr>
          <w:ilvl w:val="0"/>
          <w:numId w:val="1"/>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Websites like Patientslikeme.com and Dravetfoundation.org help families with specific problems exchange information about the latest research in specific diseases. This allows them to make more informed decisions regarding their care. It </w:t>
      </w:r>
      <w:r w:rsidRPr="00C16699">
        <w:rPr>
          <w:rFonts w:asciiTheme="majorHAnsi" w:hAnsiTheme="majorHAnsi"/>
          <w:sz w:val="24"/>
          <w:szCs w:val="24"/>
        </w:rPr>
        <w:lastRenderedPageBreak/>
        <w:t>also enables faster response time between possible cures and their results. These efforts would be aided by government policy that mandated better disclosures regarding the price of specific treatments and the quality of individual facilities.</w:t>
      </w:r>
    </w:p>
    <w:p w:rsidR="006677E0" w:rsidRDefault="006677E0" w:rsidP="006677E0">
      <w:pPr>
        <w:spacing w:after="0" w:line="240" w:lineRule="auto"/>
        <w:jc w:val="both"/>
        <w:rPr>
          <w:rFonts w:asciiTheme="majorHAnsi" w:hAnsiTheme="majorHAnsi"/>
          <w:b/>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Education</w:t>
      </w:r>
    </w:p>
    <w:p w:rsidR="00F908F6" w:rsidRPr="00C16699" w:rsidRDefault="00F908F6" w:rsidP="006677E0">
      <w:pPr>
        <w:pStyle w:val="ListParagraph"/>
        <w:numPr>
          <w:ilvl w:val="0"/>
          <w:numId w:val="2"/>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The </w:t>
      </w:r>
      <w:proofErr w:type="gramStart"/>
      <w:r w:rsidRPr="00C16699">
        <w:rPr>
          <w:rFonts w:asciiTheme="majorHAnsi" w:hAnsiTheme="majorHAnsi"/>
          <w:sz w:val="24"/>
          <w:szCs w:val="24"/>
        </w:rPr>
        <w:t>vast majority</w:t>
      </w:r>
      <w:proofErr w:type="gramEnd"/>
      <w:r w:rsidRPr="00C16699">
        <w:rPr>
          <w:rFonts w:asciiTheme="majorHAnsi" w:hAnsiTheme="majorHAnsi"/>
          <w:sz w:val="24"/>
          <w:szCs w:val="24"/>
        </w:rPr>
        <w:t xml:space="preserve"> of school systems in the United States are run by central school boards and teachers</w:t>
      </w:r>
      <w:r w:rsidR="007D1CA9">
        <w:rPr>
          <w:rFonts w:asciiTheme="majorHAnsi" w:hAnsiTheme="majorHAnsi"/>
          <w:sz w:val="24"/>
          <w:szCs w:val="24"/>
        </w:rPr>
        <w:t>’</w:t>
      </w:r>
      <w:r w:rsidRPr="00C16699">
        <w:rPr>
          <w:rFonts w:asciiTheme="majorHAnsi" w:hAnsiTheme="majorHAnsi"/>
          <w:sz w:val="24"/>
          <w:szCs w:val="24"/>
        </w:rPr>
        <w:t xml:space="preserve"> unions </w:t>
      </w:r>
      <w:r w:rsidR="007D1CA9">
        <w:rPr>
          <w:rFonts w:asciiTheme="majorHAnsi" w:hAnsiTheme="majorHAnsi"/>
          <w:sz w:val="24"/>
          <w:szCs w:val="24"/>
        </w:rPr>
        <w:t>that</w:t>
      </w:r>
      <w:r w:rsidRPr="00C16699">
        <w:rPr>
          <w:rFonts w:asciiTheme="majorHAnsi" w:hAnsiTheme="majorHAnsi"/>
          <w:sz w:val="24"/>
          <w:szCs w:val="24"/>
        </w:rPr>
        <w:t xml:space="preserve"> give parents little choice in how their child is educated. This reduces the pressure on individual schools to preform and slows the pace of innovation. Where school choice has been tried it has usually resulted in better education at lower cost. However, further efforts to close poorly performing schools and encourage good ones to expand would speed this process.</w:t>
      </w:r>
    </w:p>
    <w:p w:rsidR="00F908F6" w:rsidRPr="00C16699" w:rsidRDefault="00F908F6" w:rsidP="006677E0">
      <w:pPr>
        <w:pStyle w:val="ListParagraph"/>
        <w:numPr>
          <w:ilvl w:val="0"/>
          <w:numId w:val="2"/>
        </w:numPr>
        <w:spacing w:after="0" w:line="240" w:lineRule="auto"/>
        <w:ind w:left="720"/>
        <w:jc w:val="both"/>
        <w:rPr>
          <w:rFonts w:asciiTheme="majorHAnsi" w:hAnsiTheme="majorHAnsi"/>
          <w:sz w:val="24"/>
          <w:szCs w:val="24"/>
        </w:rPr>
      </w:pPr>
      <w:r w:rsidRPr="00C16699">
        <w:rPr>
          <w:rFonts w:asciiTheme="majorHAnsi" w:hAnsiTheme="majorHAnsi"/>
          <w:sz w:val="24"/>
          <w:szCs w:val="24"/>
        </w:rPr>
        <w:t>In order to improve performance over time we must know what we want to teach children and then measure performance against that benchmark. Recent agreements on voluntary curriculum standards should make it easier for both parents and school administrators to track whether students are learning what they need to. They should also allow more targeting testing that can be used to identify students who are falling behind and reward teachers who demonstrate superior performance.</w:t>
      </w:r>
    </w:p>
    <w:p w:rsidR="00F908F6" w:rsidRPr="00C16699" w:rsidRDefault="00F908F6" w:rsidP="006677E0">
      <w:pPr>
        <w:pStyle w:val="ListParagraph"/>
        <w:numPr>
          <w:ilvl w:val="0"/>
          <w:numId w:val="2"/>
        </w:numPr>
        <w:spacing w:after="0" w:line="240" w:lineRule="auto"/>
        <w:ind w:left="720"/>
        <w:jc w:val="both"/>
        <w:rPr>
          <w:rFonts w:asciiTheme="majorHAnsi" w:hAnsiTheme="majorHAnsi"/>
          <w:sz w:val="24"/>
          <w:szCs w:val="24"/>
        </w:rPr>
      </w:pPr>
      <w:r w:rsidRPr="00C16699">
        <w:rPr>
          <w:rFonts w:asciiTheme="majorHAnsi" w:hAnsiTheme="majorHAnsi"/>
          <w:sz w:val="24"/>
          <w:szCs w:val="24"/>
        </w:rPr>
        <w:t>The dramatic expansion of massive open online courses allows students to take challenging courses from the best college professors in the country for free. But in order for these courses to radically transform higher education, the system needs to develop ways to adequately test a student’s knowledge of the course material and award credits that can be easily applied to a college degree. If these hurdles are surmounted, it may be possible to obtain a college degree for under $10,000. Artificial constraints by either the accrediting bodies or the universities themselves could slow this innovation.</w:t>
      </w:r>
    </w:p>
    <w:p w:rsidR="00F908F6" w:rsidRPr="00C16699" w:rsidRDefault="00F908F6" w:rsidP="006677E0">
      <w:pPr>
        <w:pStyle w:val="ListParagraph"/>
        <w:numPr>
          <w:ilvl w:val="0"/>
          <w:numId w:val="2"/>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Much of the education we currently provide is irrelevant for an individual’s employment. This applies to the professional schools as well as college. There are a few successful experiments that try to cheaply convey to students the precise skills that </w:t>
      </w:r>
      <w:proofErr w:type="gramStart"/>
      <w:r w:rsidRPr="00C16699">
        <w:rPr>
          <w:rFonts w:asciiTheme="majorHAnsi" w:hAnsiTheme="majorHAnsi"/>
          <w:sz w:val="24"/>
          <w:szCs w:val="24"/>
        </w:rPr>
        <w:t>employers</w:t>
      </w:r>
      <w:proofErr w:type="gramEnd"/>
      <w:r w:rsidRPr="00C16699">
        <w:rPr>
          <w:rFonts w:asciiTheme="majorHAnsi" w:hAnsiTheme="majorHAnsi"/>
          <w:sz w:val="24"/>
          <w:szCs w:val="24"/>
        </w:rPr>
        <w:t xml:space="preserve"> value. Yet vocational school is often treated as an inferior option to a liberal arts education and traditional college. Expanding funding for community colleges and mandating better disclosure of graduation rates and graduate salaries would help students make more informed choices. Delinking federal assistance from the attendance at any specific school would also make it harder for schools to reduce tuition assistance in response to government aid.</w:t>
      </w:r>
    </w:p>
    <w:p w:rsidR="006677E0" w:rsidRDefault="006677E0" w:rsidP="006677E0">
      <w:pPr>
        <w:spacing w:after="0" w:line="240" w:lineRule="auto"/>
        <w:jc w:val="both"/>
        <w:rPr>
          <w:rFonts w:asciiTheme="majorHAnsi" w:hAnsiTheme="majorHAnsi"/>
          <w:b/>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Energy</w:t>
      </w:r>
    </w:p>
    <w:p w:rsidR="00F908F6" w:rsidRPr="00C16699" w:rsidRDefault="00F908F6" w:rsidP="006677E0">
      <w:pPr>
        <w:pStyle w:val="ListParagraph"/>
        <w:numPr>
          <w:ilvl w:val="0"/>
          <w:numId w:val="3"/>
        </w:numPr>
        <w:spacing w:after="0" w:line="240" w:lineRule="auto"/>
        <w:ind w:left="720"/>
        <w:jc w:val="both"/>
        <w:rPr>
          <w:rFonts w:asciiTheme="majorHAnsi" w:hAnsiTheme="majorHAnsi"/>
          <w:sz w:val="24"/>
          <w:szCs w:val="24"/>
        </w:rPr>
      </w:pPr>
      <w:r w:rsidRPr="00C16699">
        <w:rPr>
          <w:rFonts w:asciiTheme="majorHAnsi" w:hAnsiTheme="majorHAnsi"/>
          <w:sz w:val="24"/>
          <w:szCs w:val="24"/>
        </w:rPr>
        <w:t>Ongoing efforts to embed information technology into the electric grid will save costs by removing the need for meter readers and making it easier to spot the source of outages. Regulators need to make sure that the ultimate benefit of lower costs is passed on to customers.</w:t>
      </w:r>
    </w:p>
    <w:p w:rsidR="00F908F6" w:rsidRPr="00C16699" w:rsidRDefault="00F908F6" w:rsidP="006677E0">
      <w:pPr>
        <w:pStyle w:val="ListParagraph"/>
        <w:numPr>
          <w:ilvl w:val="0"/>
          <w:numId w:val="3"/>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The smart grid could also result in much lower energy use and greater innovation, but only if regulators allow the utility to charge customers more for peak use. Demonstrations show that consumers shift a large portion of their demand to nonpeak hours if given a price incentive and the technology to monitor their use of </w:t>
      </w:r>
      <w:r w:rsidRPr="00C16699">
        <w:rPr>
          <w:rFonts w:asciiTheme="majorHAnsi" w:hAnsiTheme="majorHAnsi"/>
          <w:sz w:val="24"/>
          <w:szCs w:val="24"/>
        </w:rPr>
        <w:lastRenderedPageBreak/>
        <w:t>electricity. This in turn can reduce the amount of generation capacity that the system needs.</w:t>
      </w:r>
    </w:p>
    <w:p w:rsidR="00F908F6" w:rsidRPr="00C16699" w:rsidRDefault="00F908F6" w:rsidP="006677E0">
      <w:pPr>
        <w:pStyle w:val="ListParagraph"/>
        <w:numPr>
          <w:ilvl w:val="0"/>
          <w:numId w:val="3"/>
        </w:numPr>
        <w:spacing w:after="0" w:line="240" w:lineRule="auto"/>
        <w:ind w:left="720"/>
        <w:jc w:val="both"/>
        <w:rPr>
          <w:rFonts w:asciiTheme="majorHAnsi" w:hAnsiTheme="majorHAnsi"/>
          <w:sz w:val="24"/>
          <w:szCs w:val="24"/>
        </w:rPr>
      </w:pPr>
      <w:r w:rsidRPr="00C16699">
        <w:rPr>
          <w:rFonts w:asciiTheme="majorHAnsi" w:hAnsiTheme="majorHAnsi"/>
          <w:sz w:val="24"/>
          <w:szCs w:val="24"/>
        </w:rPr>
        <w:t>Regulators need to set common standards that allow anyone to plug new devices into the grid. This would encourage the development of a wide range of new products such as the Nest, a thermostat with algorithms that learn how to reduce a homeowner</w:t>
      </w:r>
      <w:r w:rsidR="003F6D01">
        <w:rPr>
          <w:rFonts w:asciiTheme="majorHAnsi" w:hAnsiTheme="majorHAnsi"/>
          <w:sz w:val="24"/>
          <w:szCs w:val="24"/>
        </w:rPr>
        <w:t>’</w:t>
      </w:r>
      <w:r w:rsidRPr="00C16699">
        <w:rPr>
          <w:rFonts w:asciiTheme="majorHAnsi" w:hAnsiTheme="majorHAnsi"/>
          <w:sz w:val="24"/>
          <w:szCs w:val="24"/>
        </w:rPr>
        <w:t xml:space="preserve">s electric use over time. They would also reduce the market barriers for both distributed </w:t>
      </w:r>
      <w:proofErr w:type="gramStart"/>
      <w:r w:rsidRPr="00C16699">
        <w:rPr>
          <w:rFonts w:asciiTheme="majorHAnsi" w:hAnsiTheme="majorHAnsi"/>
          <w:sz w:val="24"/>
          <w:szCs w:val="24"/>
        </w:rPr>
        <w:t>generation</w:t>
      </w:r>
      <w:proofErr w:type="gramEnd"/>
      <w:r w:rsidRPr="00C16699">
        <w:rPr>
          <w:rFonts w:asciiTheme="majorHAnsi" w:hAnsiTheme="majorHAnsi"/>
          <w:sz w:val="24"/>
          <w:szCs w:val="24"/>
        </w:rPr>
        <w:t>, in which customers receive a lower rate in return for reducing their use during times of heavy demand and distributed generation, in which small sources of electric supply are hooked to the grid.</w:t>
      </w:r>
    </w:p>
    <w:p w:rsidR="00F908F6" w:rsidRPr="00C16699" w:rsidRDefault="00F908F6" w:rsidP="006677E0">
      <w:pPr>
        <w:pStyle w:val="ListParagraph"/>
        <w:numPr>
          <w:ilvl w:val="0"/>
          <w:numId w:val="3"/>
        </w:numPr>
        <w:spacing w:after="0" w:line="240" w:lineRule="auto"/>
        <w:ind w:left="720"/>
        <w:jc w:val="both"/>
        <w:rPr>
          <w:rFonts w:asciiTheme="majorHAnsi" w:hAnsiTheme="majorHAnsi"/>
          <w:sz w:val="24"/>
          <w:szCs w:val="24"/>
        </w:rPr>
      </w:pPr>
      <w:r w:rsidRPr="00C16699">
        <w:rPr>
          <w:rFonts w:asciiTheme="majorHAnsi" w:hAnsiTheme="majorHAnsi"/>
          <w:sz w:val="24"/>
          <w:szCs w:val="24"/>
        </w:rPr>
        <w:t>Current energy prices do not take into account the social costs of pollution and climate change. Our tax system penalizes productive work rather than the use of scarce resources. Implementing a carbon tax and a feebate system would give consumers a stronger incentive to purchase more efficient cars and appliances. By creating a constant incentive for innovation it would also increase the competitiveness of American manufacturers.</w:t>
      </w:r>
    </w:p>
    <w:p w:rsidR="00F908F6" w:rsidRPr="00C16699" w:rsidRDefault="00F908F6" w:rsidP="006677E0">
      <w:pPr>
        <w:pStyle w:val="ListParagraph"/>
        <w:numPr>
          <w:ilvl w:val="0"/>
          <w:numId w:val="3"/>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Scientists are making regular progress on a broad range of energy technologies. These include solar and wind power, engine efficiency, batteries, piezoelectric materials, and a myriad of energy saving techniques such as cogeneration and better building materials. Government policy can encourage these efforts by allowing customers to sell excess power back into the grid, encouraging innovative models for financing the installation of energy technologies and building more transmission capacity. </w:t>
      </w:r>
    </w:p>
    <w:p w:rsidR="006677E0" w:rsidRDefault="006677E0" w:rsidP="006677E0">
      <w:pPr>
        <w:spacing w:after="0" w:line="240" w:lineRule="auto"/>
        <w:jc w:val="both"/>
        <w:rPr>
          <w:rFonts w:asciiTheme="majorHAnsi" w:hAnsiTheme="majorHAnsi"/>
          <w:b/>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Government Services</w:t>
      </w:r>
    </w:p>
    <w:p w:rsidR="00F908F6" w:rsidRPr="00C16699" w:rsidRDefault="00F908F6" w:rsidP="006677E0">
      <w:pPr>
        <w:pStyle w:val="ListParagraph"/>
        <w:numPr>
          <w:ilvl w:val="0"/>
          <w:numId w:val="4"/>
        </w:numPr>
        <w:spacing w:after="0" w:line="240" w:lineRule="auto"/>
        <w:ind w:left="720"/>
        <w:jc w:val="both"/>
        <w:rPr>
          <w:rFonts w:asciiTheme="majorHAnsi" w:hAnsiTheme="majorHAnsi"/>
          <w:sz w:val="24"/>
          <w:szCs w:val="24"/>
        </w:rPr>
      </w:pPr>
      <w:r w:rsidRPr="00C16699">
        <w:rPr>
          <w:rFonts w:asciiTheme="majorHAnsi" w:hAnsiTheme="majorHAnsi"/>
          <w:sz w:val="24"/>
          <w:szCs w:val="24"/>
        </w:rPr>
        <w:t>All levels of government are likely to face significant budget challenges for the foreseeable future. This makes it imperative that they find new ways to price public services so that users pay more of the cost of providing them. It will also require innovative efforts to enlist private investments in the provision of infrastructure and social services.</w:t>
      </w:r>
    </w:p>
    <w:p w:rsidR="00F908F6" w:rsidRPr="00C16699" w:rsidRDefault="00F908F6" w:rsidP="006677E0">
      <w:pPr>
        <w:pStyle w:val="ListParagraph"/>
        <w:numPr>
          <w:ilvl w:val="0"/>
          <w:numId w:val="4"/>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For example, future advances in transportation could allow vehicles to talk to each other, minimizing accidents and reducing congestion. At the same time, it will be increasingly possible to charge drivers for the use of roads depending upon the time of day and distance traveled. Variable pricing in turn gives drivers an incentive to avoid rush hour and increases the push to work from home. Finally, new phone apps like Uber, </w:t>
      </w:r>
      <w:proofErr w:type="spellStart"/>
      <w:r w:rsidRPr="00C16699">
        <w:rPr>
          <w:rFonts w:asciiTheme="majorHAnsi" w:hAnsiTheme="majorHAnsi"/>
          <w:sz w:val="24"/>
          <w:szCs w:val="24"/>
        </w:rPr>
        <w:t>Faspark</w:t>
      </w:r>
      <w:proofErr w:type="spellEnd"/>
      <w:r w:rsidRPr="00C16699">
        <w:rPr>
          <w:rFonts w:asciiTheme="majorHAnsi" w:hAnsiTheme="majorHAnsi"/>
          <w:sz w:val="24"/>
          <w:szCs w:val="24"/>
        </w:rPr>
        <w:t xml:space="preserve"> and </w:t>
      </w:r>
      <w:proofErr w:type="spellStart"/>
      <w:r w:rsidRPr="00C16699">
        <w:rPr>
          <w:rFonts w:asciiTheme="majorHAnsi" w:hAnsiTheme="majorHAnsi"/>
          <w:sz w:val="24"/>
          <w:szCs w:val="24"/>
        </w:rPr>
        <w:t>Streetbump</w:t>
      </w:r>
      <w:proofErr w:type="spellEnd"/>
      <w:r w:rsidRPr="00C16699">
        <w:rPr>
          <w:rFonts w:asciiTheme="majorHAnsi" w:hAnsiTheme="majorHAnsi"/>
          <w:sz w:val="24"/>
          <w:szCs w:val="24"/>
        </w:rPr>
        <w:t xml:space="preserve"> can reduce congestion and improve road maintenance.</w:t>
      </w:r>
    </w:p>
    <w:p w:rsidR="00F908F6" w:rsidRPr="00C16699" w:rsidRDefault="00F908F6" w:rsidP="006677E0">
      <w:pPr>
        <w:pStyle w:val="ListParagraph"/>
        <w:numPr>
          <w:ilvl w:val="0"/>
          <w:numId w:val="4"/>
        </w:numPr>
        <w:spacing w:after="0" w:line="240" w:lineRule="auto"/>
        <w:ind w:left="720"/>
        <w:jc w:val="both"/>
        <w:rPr>
          <w:rFonts w:asciiTheme="majorHAnsi" w:hAnsiTheme="majorHAnsi"/>
          <w:sz w:val="24"/>
          <w:szCs w:val="24"/>
        </w:rPr>
      </w:pPr>
      <w:r w:rsidRPr="00C16699">
        <w:rPr>
          <w:rFonts w:asciiTheme="majorHAnsi" w:hAnsiTheme="majorHAnsi"/>
          <w:sz w:val="24"/>
          <w:szCs w:val="24"/>
        </w:rPr>
        <w:t>Regulation increasingly imposes unnecessary costs on business while policy delays hamper the regulators’ ability to monitor and respond to industry developments. Increased reliance on price mechanisms and a stream-lined tort system could create stronger incentives while speeding recovery for people who are hurt by negligence. The lead abatement program is widely credited with lowering lead concentrations at low cost. Programs to identify medical malpractice and provide the victim with an apology and settlement offer have reduced costs and improved victim compensation.</w:t>
      </w:r>
    </w:p>
    <w:p w:rsidR="00F908F6" w:rsidRPr="00C16699" w:rsidRDefault="00F908F6" w:rsidP="006677E0">
      <w:pPr>
        <w:pStyle w:val="ListParagraph"/>
        <w:numPr>
          <w:ilvl w:val="0"/>
          <w:numId w:val="4"/>
        </w:numPr>
        <w:spacing w:after="0" w:line="240" w:lineRule="auto"/>
        <w:ind w:left="720"/>
        <w:jc w:val="both"/>
        <w:rPr>
          <w:rFonts w:asciiTheme="majorHAnsi" w:hAnsiTheme="majorHAnsi"/>
          <w:sz w:val="24"/>
          <w:szCs w:val="24"/>
        </w:rPr>
      </w:pPr>
      <w:r w:rsidRPr="00C16699">
        <w:rPr>
          <w:rFonts w:asciiTheme="majorHAnsi" w:hAnsiTheme="majorHAnsi"/>
          <w:sz w:val="24"/>
          <w:szCs w:val="24"/>
        </w:rPr>
        <w:t xml:space="preserve">In some cases the private sector may not be willing to provide many of the necessary services. Real estate developers may always favor building medium and </w:t>
      </w:r>
      <w:r w:rsidRPr="00C16699">
        <w:rPr>
          <w:rFonts w:asciiTheme="majorHAnsi" w:hAnsiTheme="majorHAnsi"/>
          <w:sz w:val="24"/>
          <w:szCs w:val="24"/>
        </w:rPr>
        <w:lastRenderedPageBreak/>
        <w:t>high-cost housing. In these cases, public official may choose to create independent non-profits with a specific mission to provide social services like low-cost housing, financial education, and job counseling at cost to those who need it. Avoiding subsidies will ensure that these nonprofits are focused on the clients they serve and make it affordable for government to create new ones as the need arises, free from budget constraints.</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The book opens with an examination of why some sectors of the economy have shown dramatic increases in productivity over the past several years while others have lagged behind. Rather than being due to inherent differences between industries or between goods and services, the main explanation is that some industries have been protected from the normal demand that customers have for better and cheaper products. Innovative markets share several traits in common: 1) consumers have enough purchasing power to afford what they need; 2) they feel like they are spending their own money; 3) it is easy for new companies and products to enter the market; 4) incumbents compete for market share; and 5) prices and quality are transparent.</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Where past efforts have restructured markets to introduce these traits, consumers have quickly demanded better and cheaper service over time and suppliers have quickly had to deliver a continuous stream of innovation in order to remain competitive. Although innovation has created dislocation and job loss, the dominant effect has been to lower prices, increase choice, and boost living standards. Yet major parts of the American economy do not share many of these traits. Reforming them so that they do will create strong pressures for innovation.</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Current innovations, often supported by dramatic new technology, currently promise to deliver large benefits to a number of important sectors of the American economy. Combined, these innovations are likely to change the way in which education, health care, energy and other services are delivered, making it possible to purchase better quality at a much lower price. However, the speed at which these innovations are adopted and the degree to which ordinary Americans benefit from their potential depends on public policy.</w:t>
      </w:r>
    </w:p>
    <w:p w:rsidR="00F908F6" w:rsidRPr="00C16699" w:rsidRDefault="00F908F6" w:rsidP="006677E0">
      <w:pPr>
        <w:spacing w:after="0" w:line="240" w:lineRule="auto"/>
        <w:jc w:val="both"/>
        <w:rPr>
          <w:rFonts w:asciiTheme="majorHAnsi" w:hAnsiTheme="majorHAnsi"/>
          <w: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i/>
          <w:sz w:val="24"/>
          <w:szCs w:val="24"/>
        </w:rPr>
        <w:t>Demand Innovation</w:t>
      </w:r>
      <w:r w:rsidRPr="00C16699">
        <w:rPr>
          <w:rFonts w:asciiTheme="majorHAnsi" w:hAnsiTheme="majorHAnsi"/>
          <w:sz w:val="24"/>
          <w:szCs w:val="24"/>
        </w:rPr>
        <w:t xml:space="preserve"> has three goals: 1) to explain why market structure plays such an important role in determining the degree to which organizations feel the need to innovate in order to survive; 2) to build support for policy changes by explaining the potential of current and future technology to radically reduce the cost of delivering better living standards; and 3) to describe the specific policies needed to speed up innovation and ensure that its benefits are widely shared.</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sz w:val="24"/>
          <w:szCs w:val="24"/>
        </w:rPr>
        <w:t xml:space="preserve">The book is aimed at the educated reader with an interest in public policy and/or technology. It requires little advance knowledge of economics, law, or public policy. This audience is searching for a better understanding of what the future might look like and how public policy can improve living standards for all citizens, not just an elite. At a time when public policy is often stalemated by partisan rancor, </w:t>
      </w:r>
      <w:r w:rsidRPr="00C16699">
        <w:rPr>
          <w:rFonts w:asciiTheme="majorHAnsi" w:hAnsiTheme="majorHAnsi"/>
          <w:i/>
          <w:sz w:val="24"/>
          <w:szCs w:val="24"/>
        </w:rPr>
        <w:t>Demand Innovation</w:t>
      </w:r>
      <w:r w:rsidRPr="00C16699">
        <w:rPr>
          <w:rFonts w:asciiTheme="majorHAnsi" w:hAnsiTheme="majorHAnsi"/>
          <w:sz w:val="24"/>
          <w:szCs w:val="24"/>
        </w:rPr>
        <w:t xml:space="preserve"> plots a way forward built on hope. All that it requires is a willingness to let go of our present legacies and embrace the </w:t>
      </w:r>
      <w:r w:rsidR="003C0A7F">
        <w:rPr>
          <w:rFonts w:asciiTheme="majorHAnsi" w:hAnsiTheme="majorHAnsi"/>
          <w:sz w:val="24"/>
          <w:szCs w:val="24"/>
        </w:rPr>
        <w:t>benefits</w:t>
      </w:r>
      <w:r w:rsidRPr="00C16699">
        <w:rPr>
          <w:rFonts w:asciiTheme="majorHAnsi" w:hAnsiTheme="majorHAnsi"/>
          <w:sz w:val="24"/>
          <w:szCs w:val="24"/>
        </w:rPr>
        <w:t xml:space="preserve"> that disruptive innovations </w:t>
      </w:r>
      <w:r w:rsidR="003C0A7F">
        <w:rPr>
          <w:rFonts w:asciiTheme="majorHAnsi" w:hAnsiTheme="majorHAnsi"/>
          <w:sz w:val="24"/>
          <w:szCs w:val="24"/>
        </w:rPr>
        <w:t>bring</w:t>
      </w:r>
      <w:r w:rsidRPr="00C16699">
        <w:rPr>
          <w:rFonts w:asciiTheme="majorHAnsi" w:hAnsiTheme="majorHAnsi"/>
          <w:sz w:val="24"/>
          <w:szCs w:val="24"/>
        </w:rPr>
        <w:t>.</w:t>
      </w:r>
      <w:r w:rsidRPr="00C16699">
        <w:rPr>
          <w:rFonts w:asciiTheme="majorHAnsi" w:hAnsiTheme="majorHAnsi"/>
          <w:b/>
          <w:sz w:val="24"/>
          <w:szCs w:val="24"/>
        </w:rPr>
        <w:br w:type="page"/>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lastRenderedPageBreak/>
        <w:t>Table of Contents</w:t>
      </w:r>
    </w:p>
    <w:p w:rsidR="00F908F6" w:rsidRPr="00C16699" w:rsidRDefault="00F908F6" w:rsidP="006677E0">
      <w:pPr>
        <w:spacing w:after="0" w:line="240" w:lineRule="auto"/>
        <w:jc w:val="center"/>
        <w:rPr>
          <w:rFonts w:asciiTheme="majorHAnsi" w:hAnsiTheme="majorHAnsi"/>
          <w:b/>
          <w:sz w:val="24"/>
          <w:szCs w:val="24"/>
        </w:rPr>
      </w:pPr>
    </w:p>
    <w:p w:rsidR="003C0A7F" w:rsidRDefault="00F908F6" w:rsidP="003C0A7F">
      <w:pPr>
        <w:spacing w:after="0" w:line="240" w:lineRule="auto"/>
        <w:jc w:val="center"/>
        <w:rPr>
          <w:rFonts w:asciiTheme="majorHAnsi" w:hAnsiTheme="majorHAnsi"/>
          <w:b/>
          <w:sz w:val="24"/>
          <w:szCs w:val="24"/>
        </w:rPr>
      </w:pPr>
      <w:r w:rsidRPr="00C16699">
        <w:rPr>
          <w:rFonts w:asciiTheme="majorHAnsi" w:hAnsiTheme="majorHAnsi"/>
          <w:b/>
          <w:sz w:val="24"/>
          <w:szCs w:val="24"/>
        </w:rPr>
        <w:t>Demand Innovation:</w:t>
      </w:r>
    </w:p>
    <w:p w:rsidR="003C0A7F" w:rsidRPr="00C16699" w:rsidRDefault="003C0A7F" w:rsidP="003C0A7F">
      <w:pPr>
        <w:spacing w:after="0" w:line="240" w:lineRule="auto"/>
        <w:jc w:val="center"/>
        <w:rPr>
          <w:rFonts w:asciiTheme="majorHAnsi" w:hAnsiTheme="majorHAnsi"/>
          <w:b/>
          <w:sz w:val="24"/>
          <w:szCs w:val="24"/>
        </w:rPr>
      </w:pPr>
      <w:r w:rsidRPr="00C16699">
        <w:rPr>
          <w:rFonts w:asciiTheme="majorHAnsi" w:hAnsiTheme="majorHAnsi"/>
          <w:b/>
          <w:sz w:val="24"/>
          <w:szCs w:val="24"/>
        </w:rPr>
        <w:t>How to Use Technology to Lower Cost, Improve Quality and Raise Living Standards</w:t>
      </w:r>
    </w:p>
    <w:p w:rsidR="003C0A7F" w:rsidRPr="00C16699" w:rsidRDefault="003C0A7F" w:rsidP="003C0A7F">
      <w:pPr>
        <w:spacing w:after="0" w:line="240" w:lineRule="auto"/>
        <w:rPr>
          <w:rFonts w:asciiTheme="majorHAnsi" w:hAnsiTheme="majorHAnsi"/>
          <w:b/>
          <w:sz w:val="24"/>
          <w:szCs w:val="24"/>
        </w:rPr>
      </w:pPr>
    </w:p>
    <w:p w:rsidR="00F908F6" w:rsidRPr="00C16699" w:rsidRDefault="00F908F6" w:rsidP="006677E0">
      <w:pPr>
        <w:spacing w:after="0" w:line="240" w:lineRule="auto"/>
        <w:jc w:val="center"/>
        <w:rPr>
          <w:rFonts w:asciiTheme="majorHAnsi" w:hAnsiTheme="majorHAnsi"/>
          <w:b/>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 xml:space="preserve">Chapter 1: How Demanding Greater Innovation </w:t>
      </w:r>
      <w:r w:rsidR="003C0A7F">
        <w:rPr>
          <w:rFonts w:asciiTheme="majorHAnsi" w:hAnsiTheme="majorHAnsi"/>
          <w:b/>
          <w:sz w:val="24"/>
          <w:szCs w:val="24"/>
        </w:rPr>
        <w:t>C</w:t>
      </w:r>
      <w:r w:rsidRPr="00C16699">
        <w:rPr>
          <w:rFonts w:asciiTheme="majorHAnsi" w:hAnsiTheme="majorHAnsi"/>
          <w:b/>
          <w:sz w:val="24"/>
          <w:szCs w:val="24"/>
        </w:rPr>
        <w:t xml:space="preserve">an </w:t>
      </w:r>
      <w:r w:rsidR="003C0A7F">
        <w:rPr>
          <w:rFonts w:asciiTheme="majorHAnsi" w:hAnsiTheme="majorHAnsi"/>
          <w:b/>
          <w:sz w:val="24"/>
          <w:szCs w:val="24"/>
        </w:rPr>
        <w:t>L</w:t>
      </w:r>
      <w:r w:rsidRPr="00C16699">
        <w:rPr>
          <w:rFonts w:asciiTheme="majorHAnsi" w:hAnsiTheme="majorHAnsi"/>
          <w:b/>
          <w:sz w:val="24"/>
          <w:szCs w:val="24"/>
        </w:rPr>
        <w:t>ead to Better Living Standards.</w:t>
      </w:r>
    </w:p>
    <w:p w:rsidR="00F908F6"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If we want to get better living standards we need to concentrate on the demand for innovation as well as the supply. Consumers want better and cheaper products and services in every market but in some markets this demand does not translate into higher innovation because the market structure is misaligned. During the past few decades the U.S. has seen significant innovation in many industries while others have fallen behind. The difference is not due to inherent characteristics of the market, but rather to the way in which they are structured.</w:t>
      </w:r>
    </w:p>
    <w:p w:rsidR="006677E0" w:rsidRPr="00C16699" w:rsidRDefault="006677E0"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Chapter 2: How Past Decisions Have Helped American Productivity</w:t>
      </w:r>
    </w:p>
    <w:p w:rsidR="00F908F6"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Past government involvement has helped spur greater productivity and innovation. Examples will include infrastructure projects such as water supplies, electricity and the highway system but they will also cover the deregulation of major industries in the 1970s and 1980s. The chapter will also look at how market competition and the threat of globalization spurred innovation in traditionally non-tech manufacturing industries.</w:t>
      </w:r>
    </w:p>
    <w:p w:rsidR="006677E0" w:rsidRPr="00C16699" w:rsidRDefault="006677E0"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Chapter 3: Health Care: How to Get Better Care at a Cheaper Price</w:t>
      </w:r>
    </w:p>
    <w:p w:rsidR="00F908F6"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The current structure of health care markets explains the absence of any pressure to </w:t>
      </w:r>
      <w:r w:rsidR="003C0A7F">
        <w:rPr>
          <w:rFonts w:asciiTheme="majorHAnsi" w:hAnsiTheme="majorHAnsi"/>
          <w:sz w:val="24"/>
          <w:szCs w:val="24"/>
        </w:rPr>
        <w:t>control costs</w:t>
      </w:r>
      <w:r w:rsidRPr="00C16699">
        <w:rPr>
          <w:rFonts w:asciiTheme="majorHAnsi" w:hAnsiTheme="majorHAnsi"/>
          <w:sz w:val="24"/>
          <w:szCs w:val="24"/>
        </w:rPr>
        <w:t>, which in turn makes health care unaffordable to many Americans. Yet a number of innovations do hold out promise. Some, such as medical apps and nanotechnology are technical. Others such as health clinics and medical tourism increase competition among providers.</w:t>
      </w:r>
    </w:p>
    <w:p w:rsidR="006677E0" w:rsidRPr="00C16699" w:rsidRDefault="006677E0"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 xml:space="preserve">Chapter 4: Education: The Importance of Ensuring that </w:t>
      </w:r>
      <w:r w:rsidR="003C0A7F">
        <w:rPr>
          <w:rFonts w:asciiTheme="majorHAnsi" w:hAnsiTheme="majorHAnsi"/>
          <w:b/>
          <w:sz w:val="24"/>
          <w:szCs w:val="24"/>
        </w:rPr>
        <w:t>A</w:t>
      </w:r>
      <w:r w:rsidRPr="00C16699">
        <w:rPr>
          <w:rFonts w:asciiTheme="majorHAnsi" w:hAnsiTheme="majorHAnsi"/>
          <w:b/>
          <w:sz w:val="24"/>
          <w:szCs w:val="24"/>
        </w:rPr>
        <w:t>ll Americans Are Qualified</w:t>
      </w:r>
    </w:p>
    <w:p w:rsidR="00F908F6"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The cost and poor quality of education threatens the pace of continued productivity and the quality of </w:t>
      </w:r>
      <w:r w:rsidR="003C0A7F">
        <w:rPr>
          <w:rFonts w:asciiTheme="majorHAnsi" w:hAnsiTheme="majorHAnsi"/>
          <w:sz w:val="24"/>
          <w:szCs w:val="24"/>
        </w:rPr>
        <w:t>life</w:t>
      </w:r>
      <w:r w:rsidRPr="00C16699">
        <w:rPr>
          <w:rFonts w:asciiTheme="majorHAnsi" w:hAnsiTheme="majorHAnsi"/>
          <w:sz w:val="24"/>
          <w:szCs w:val="24"/>
        </w:rPr>
        <w:t xml:space="preserve"> for all Americans. One solution is to inject more choice and better testing so that parents can see which schools work and move toward them. The chapter explain</w:t>
      </w:r>
      <w:r w:rsidR="003C0A7F">
        <w:rPr>
          <w:rFonts w:asciiTheme="majorHAnsi" w:hAnsiTheme="majorHAnsi"/>
          <w:sz w:val="24"/>
          <w:szCs w:val="24"/>
        </w:rPr>
        <w:t>s</w:t>
      </w:r>
      <w:r w:rsidRPr="00C16699">
        <w:rPr>
          <w:rFonts w:asciiTheme="majorHAnsi" w:hAnsiTheme="majorHAnsi"/>
          <w:sz w:val="24"/>
          <w:szCs w:val="24"/>
        </w:rPr>
        <w:t xml:space="preserve"> how federal policy deters competition among colleges and how new innovations such as massively open on-line course</w:t>
      </w:r>
      <w:r w:rsidR="003C0A7F">
        <w:rPr>
          <w:rFonts w:asciiTheme="majorHAnsi" w:hAnsiTheme="majorHAnsi"/>
          <w:sz w:val="24"/>
          <w:szCs w:val="24"/>
        </w:rPr>
        <w:t>s</w:t>
      </w:r>
      <w:r w:rsidRPr="00C16699">
        <w:rPr>
          <w:rFonts w:asciiTheme="majorHAnsi" w:hAnsiTheme="majorHAnsi"/>
          <w:sz w:val="24"/>
          <w:szCs w:val="24"/>
        </w:rPr>
        <w:t xml:space="preserve"> threaten to disrupt them.</w:t>
      </w:r>
    </w:p>
    <w:p w:rsidR="006677E0" w:rsidRPr="00C16699" w:rsidRDefault="006677E0"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Chapter 5: Energy: Why Greater Efficiency Need Not Imply Higher Costs.</w:t>
      </w:r>
    </w:p>
    <w:p w:rsidR="00F908F6"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Developments in energy technology promise to deliver cleaner, more efficient electricity. Innovations in energy </w:t>
      </w:r>
      <w:r w:rsidR="00320B79">
        <w:rPr>
          <w:rFonts w:asciiTheme="majorHAnsi" w:hAnsiTheme="majorHAnsi"/>
          <w:sz w:val="24"/>
          <w:szCs w:val="24"/>
        </w:rPr>
        <w:t>can bring</w:t>
      </w:r>
      <w:r w:rsidRPr="00C16699">
        <w:rPr>
          <w:rFonts w:asciiTheme="majorHAnsi" w:hAnsiTheme="majorHAnsi"/>
          <w:sz w:val="24"/>
          <w:szCs w:val="24"/>
        </w:rPr>
        <w:t xml:space="preserve"> significant improvements in both price and performance. These include smart meters that give consumers greater control over their use of electricity, advances in nanotechnology which boost solar efficiency and </w:t>
      </w:r>
      <w:proofErr w:type="spellStart"/>
      <w:r w:rsidRPr="00C16699">
        <w:rPr>
          <w:rFonts w:asciiTheme="majorHAnsi" w:hAnsiTheme="majorHAnsi"/>
          <w:sz w:val="24"/>
          <w:szCs w:val="24"/>
        </w:rPr>
        <w:t>piezoelectronics</w:t>
      </w:r>
      <w:proofErr w:type="spellEnd"/>
      <w:r w:rsidRPr="00C16699">
        <w:rPr>
          <w:rFonts w:asciiTheme="majorHAnsi" w:hAnsiTheme="majorHAnsi"/>
          <w:sz w:val="24"/>
          <w:szCs w:val="24"/>
        </w:rPr>
        <w:t>, and continued improvement in the performance of conventional motors. Policies such as paying all producers of electricity the marginal cost, feebates, and a carbon tax would provide a significant boost to this technology.</w:t>
      </w:r>
    </w:p>
    <w:p w:rsidR="006677E0" w:rsidRPr="00C16699" w:rsidRDefault="006677E0" w:rsidP="006677E0">
      <w:pPr>
        <w:spacing w:after="0" w:line="240" w:lineRule="auto"/>
        <w:jc w:val="both"/>
        <w:rPr>
          <w:rFonts w:asciiTheme="majorHAnsi" w:hAnsiTheme="majorHAnsi"/>
          <w:sz w:val="24"/>
          <w:szCs w:val="24"/>
        </w:rPr>
      </w:pPr>
    </w:p>
    <w:p w:rsidR="006677E0" w:rsidRDefault="006677E0">
      <w:pPr>
        <w:rPr>
          <w:rFonts w:asciiTheme="majorHAnsi" w:hAnsiTheme="majorHAnsi"/>
          <w:b/>
          <w:sz w:val="24"/>
          <w:szCs w:val="24"/>
        </w:rPr>
      </w:pPr>
      <w:r>
        <w:rPr>
          <w:rFonts w:asciiTheme="majorHAnsi" w:hAnsiTheme="majorHAnsi"/>
          <w:b/>
          <w:sz w:val="24"/>
          <w:szCs w:val="24"/>
        </w:rPr>
        <w:br w:type="page"/>
      </w: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lastRenderedPageBreak/>
        <w:t>Chapter 6: How to Make Government Work for Us</w:t>
      </w:r>
    </w:p>
    <w:p w:rsidR="00F908F6"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Government spending at the federal, state and local levels accounts for a large portion of the American economy, yet its productivity has remained low. Innovations such as vouchers, which let beneficiaries of government spending choose their own suppliers, increased use of outside contractors and fees to provide infrastructure and services, and greater transparency would lead to improvements.</w:t>
      </w:r>
    </w:p>
    <w:p w:rsidR="006677E0" w:rsidRPr="00C16699" w:rsidRDefault="006677E0"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b/>
          <w:sz w:val="24"/>
          <w:szCs w:val="24"/>
        </w:rPr>
      </w:pPr>
      <w:r w:rsidRPr="00C16699">
        <w:rPr>
          <w:rFonts w:asciiTheme="majorHAnsi" w:hAnsiTheme="majorHAnsi"/>
          <w:b/>
          <w:sz w:val="24"/>
          <w:szCs w:val="24"/>
        </w:rPr>
        <w:t>Chapter 7: Removing the Obstacles to Progress</w:t>
      </w: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Western society has had a love-hate relationship with innovations that increase efficiency. On the one hand these innovations are responsible for the significant improvement in living standards and life expectancy since 1700. However, in the short-run they often eliminate the livelihoods of workers and cause economic disruption. The support for positive structural changes can be strengthened by recognizing most opposition for what it is: an attempt by existing incumbents to protect their interests at the expense of the general society. Better social policies to ensure that the benefits of progress are widely distributed are also important.</w:t>
      </w:r>
    </w:p>
    <w:p w:rsidR="00F908F6" w:rsidRPr="00C16699" w:rsidRDefault="00F908F6" w:rsidP="006677E0">
      <w:pPr>
        <w:spacing w:after="0" w:line="240" w:lineRule="auto"/>
        <w:rPr>
          <w:rFonts w:asciiTheme="majorHAnsi" w:hAnsiTheme="majorHAnsi"/>
          <w:b/>
          <w:sz w:val="24"/>
          <w:szCs w:val="24"/>
        </w:rPr>
      </w:pPr>
      <w:r w:rsidRPr="00C16699">
        <w:rPr>
          <w:rFonts w:asciiTheme="majorHAnsi" w:hAnsiTheme="majorHAnsi"/>
          <w:b/>
          <w:sz w:val="24"/>
          <w:szCs w:val="24"/>
        </w:rPr>
        <w:br w:type="page"/>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lastRenderedPageBreak/>
        <w:t>Content Summary</w:t>
      </w:r>
    </w:p>
    <w:p w:rsidR="00F908F6" w:rsidRPr="00C16699" w:rsidRDefault="00F908F6" w:rsidP="006677E0">
      <w:pPr>
        <w:spacing w:after="0" w:line="240" w:lineRule="auto"/>
        <w:jc w:val="both"/>
        <w:rPr>
          <w:rFonts w:asciiTheme="majorHAnsi" w:hAnsiTheme="majorHAnsi"/>
          <w:b/>
          <w:sz w:val="24"/>
          <w:szCs w:val="24"/>
        </w:rPr>
      </w:pP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1</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 xml:space="preserve">How Demanding Greater Innovation </w:t>
      </w:r>
      <w:r w:rsidR="00E0426B">
        <w:rPr>
          <w:rFonts w:asciiTheme="majorHAnsi" w:hAnsiTheme="majorHAnsi"/>
          <w:b/>
          <w:sz w:val="24"/>
          <w:szCs w:val="24"/>
        </w:rPr>
        <w:t>C</w:t>
      </w:r>
      <w:r w:rsidRPr="00C16699">
        <w:rPr>
          <w:rFonts w:asciiTheme="majorHAnsi" w:hAnsiTheme="majorHAnsi"/>
          <w:b/>
          <w:sz w:val="24"/>
          <w:szCs w:val="24"/>
        </w:rPr>
        <w:t xml:space="preserve">an </w:t>
      </w:r>
      <w:r w:rsidR="00E0426B">
        <w:rPr>
          <w:rFonts w:asciiTheme="majorHAnsi" w:hAnsiTheme="majorHAnsi"/>
          <w:b/>
          <w:sz w:val="24"/>
          <w:szCs w:val="24"/>
        </w:rPr>
        <w:t>L</w:t>
      </w:r>
      <w:r w:rsidRPr="00C16699">
        <w:rPr>
          <w:rFonts w:asciiTheme="majorHAnsi" w:hAnsiTheme="majorHAnsi"/>
          <w:b/>
          <w:sz w:val="24"/>
          <w:szCs w:val="24"/>
        </w:rPr>
        <w:t>ead to Better Living Standards</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Much of today’s public debate is driven by the twin goals of reducing economic uncertainty and boosting the living standards of lower and middle-income workers. Experts agree that the solution to these problems depends upon spurring greater innovation and technological progress. Although some areas of the economy have enjoyed significant cost reductions and quality increases over the past decades, large sectors have lagged behind. Customers in all markets want cheaper and better products over time. The difference is that in some markets this demand for continuous innovation is dulled by particular market characteristics and regulations. Removing these restrictions can have dramatic results over the next two decades as a wave of existing and anticipated innovations enable significant improvements in daily life.</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2</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How Past Decisions Have Helped American Productivity</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A number of industries have shown dramatic productivity improvement over the past few decades. In addition to the obvious examples of telecommunications and electronics, notable examples include such “normal” industries as supply chain logistics, automotive parts, and retailing. </w:t>
      </w:r>
      <w:proofErr w:type="gramStart"/>
      <w:r w:rsidRPr="00C16699">
        <w:rPr>
          <w:rFonts w:asciiTheme="majorHAnsi" w:hAnsiTheme="majorHAnsi"/>
          <w:sz w:val="24"/>
          <w:szCs w:val="24"/>
        </w:rPr>
        <w:t>A number of</w:t>
      </w:r>
      <w:proofErr w:type="gramEnd"/>
      <w:r w:rsidRPr="00C16699">
        <w:rPr>
          <w:rFonts w:asciiTheme="majorHAnsi" w:hAnsiTheme="majorHAnsi"/>
          <w:sz w:val="24"/>
          <w:szCs w:val="24"/>
        </w:rPr>
        <w:t xml:space="preserve"> other industries such as trucking, shipping, telephone</w:t>
      </w:r>
      <w:r w:rsidR="00362FF4">
        <w:rPr>
          <w:rFonts w:asciiTheme="majorHAnsi" w:hAnsiTheme="majorHAnsi"/>
          <w:sz w:val="24"/>
          <w:szCs w:val="24"/>
        </w:rPr>
        <w:t>s</w:t>
      </w:r>
      <w:r w:rsidRPr="00C16699">
        <w:rPr>
          <w:rFonts w:asciiTheme="majorHAnsi" w:hAnsiTheme="majorHAnsi"/>
          <w:sz w:val="24"/>
          <w:szCs w:val="24"/>
        </w:rPr>
        <w:t>, electricity generation and broadcasting showed little productivity improvement when they were heavily regulated in the 1950s and 1960. During the 1970s and 1980s, however, these industries were gradually deregulated, resulting in a wave of innovation. This experience shows that no industry is inherently immune from competitive pressures to constantly improve performance.</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Despite this, many sectors have shown little productivity over the past decades. When a customer walks into an electronics store to shop for television sets, he knows that one year from now the sets will be both cheaper and better. This expectation fundamentally changes the market dynamics: the customer becomes more demanding about his current purchase and the supplier is forced to innovate in order to stay in business. This expectation does not exist when that same consumer purchases health care, education, or energy. In these and other markets, suppliers have been allowed to raise prices without delivering better quality.</w:t>
      </w:r>
    </w:p>
    <w:p w:rsidR="00F908F6" w:rsidRPr="00C16699" w:rsidRDefault="00F908F6" w:rsidP="006677E0">
      <w:pPr>
        <w:spacing w:after="0" w:line="240" w:lineRule="auto"/>
        <w:jc w:val="center"/>
        <w:rPr>
          <w:rFonts w:asciiTheme="majorHAnsi" w:hAnsiTheme="majorHAnsi"/>
          <w:b/>
          <w:sz w:val="24"/>
          <w:szCs w:val="24"/>
        </w:rPr>
      </w:pP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3</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Health Care: How to Get Better Care at a Cheaper Price</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The third chapter will examine health care. The health care industry in the United States shares few of the characteristics leading to a dynamic market. Patients are largely removed from the decisions that most affect their health care. Most receive health insurance from their employer. They have limited, if any, choice in which plan they end up with or the premiums they pay. One large exception is the Federal Employee Health Benefit Program, </w:t>
      </w:r>
      <w:r w:rsidRPr="00C16699">
        <w:rPr>
          <w:rFonts w:asciiTheme="majorHAnsi" w:hAnsiTheme="majorHAnsi"/>
          <w:sz w:val="24"/>
          <w:szCs w:val="24"/>
        </w:rPr>
        <w:lastRenderedPageBreak/>
        <w:t>which allows federal workers to choose from a large number of qualifying insurance plans. Many other Americans receive their health care through government programs. In both cases, the cost of health care is heavily subsidized, encouraging individuals to consume more of it than they otherwise would. Patients are also largely protected from the direct costs of their health care. Co-pays amount to a relatively small proportion of the total cost of any procedure so patients have very little incentive to challenge costs at the point of delivery. Finally, there is relatively little transparency with regard to either cost or quality in the system.</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The result is a system with high costs and relatively modest quality. While the United States often leads in cutting edge health care, it lags in many basic health measures. The system also suffers from a great deal of waste. A recent leader of the Centers for Medicare and Medicaid Services estimated that 60 percent of program spending delivered no benefit to the patient. Malpractice laws, a lack of electronic records, and poor billing incentives often lead to duplicative or unnecessary testing. State licensing restrictions limit the ability of lower cost providers such as dental technicians and health clinics to enter the market.</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Although the problems of the current system are widely acknowledged, there is little agreement on the solutions. Many people favor moving to a single-payer system, believing that centralized management can squeeze out extra costs without compromising service. Yet many European countries are discovering that their programs are unsustainable. More important, these programs have been unsuccessful in creating strong incentives for continuous improvements in price and quality.</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Such improvements are possible. The introduction of medical applications for smart phones, nanotechnology, and computerized diagnosis all threaten to disrupt traditional models. Medical apps connected to smart phones can lead to a wide variety of cheaper, portable monitors and tests that can be delivered by less skilled providers in a setting that is more convenient to the patient. For example, simple electrocardiograms can be given by a family doctor or nurse who can then use their smart phone to explain the results to the patient, saving the need for a separate appointment, special technician, and dedicated equipment. Similarly, in the future it should be possible for a parent to hook a cheap </w:t>
      </w:r>
      <w:proofErr w:type="spellStart"/>
      <w:r w:rsidRPr="00C16699">
        <w:rPr>
          <w:rFonts w:asciiTheme="majorHAnsi" w:hAnsiTheme="majorHAnsi"/>
          <w:sz w:val="24"/>
          <w:szCs w:val="24"/>
        </w:rPr>
        <w:t>octoscope</w:t>
      </w:r>
      <w:proofErr w:type="spellEnd"/>
      <w:r w:rsidRPr="00C16699">
        <w:rPr>
          <w:rFonts w:asciiTheme="majorHAnsi" w:hAnsiTheme="majorHAnsi"/>
          <w:sz w:val="24"/>
          <w:szCs w:val="24"/>
        </w:rPr>
        <w:t xml:space="preserve"> to a smart phone, take a picture of their child’s inner ear and email it to their family physician. If the child has an ear infection, the doctor can then send an electronic prescription to their local pharmacy. More dramatically, future advances promise to lead to the early detection and treatment of cancer at a very low cost.</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Similar improvements are possible by changing the public policies governing health care. Subsidies should be reformed so that patients increase the control and incentives that patient</w:t>
      </w:r>
      <w:r w:rsidR="00003790">
        <w:rPr>
          <w:rFonts w:asciiTheme="majorHAnsi" w:hAnsiTheme="majorHAnsi"/>
          <w:sz w:val="24"/>
          <w:szCs w:val="24"/>
        </w:rPr>
        <w:t>s</w:t>
      </w:r>
      <w:r w:rsidRPr="00C16699">
        <w:rPr>
          <w:rFonts w:asciiTheme="majorHAnsi" w:hAnsiTheme="majorHAnsi"/>
          <w:sz w:val="24"/>
          <w:szCs w:val="24"/>
        </w:rPr>
        <w:t xml:space="preserve"> have and to direct more of the benefit to those with low incomes and poor health records. FDA approval could be streamlined as could malpractice laws so that injured patients receive faster recoveries. Technology that allows less skilled providers or even patients perform and analyze tests will require accompanying changes in licensing laws. And standard measures of both price and quality would allow patients to make better decisions.</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lastRenderedPageBreak/>
        <w:t>4</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 xml:space="preserve">Education: The Importance of Ensuring that </w:t>
      </w:r>
      <w:r w:rsidR="00E0426B">
        <w:rPr>
          <w:rFonts w:asciiTheme="majorHAnsi" w:hAnsiTheme="majorHAnsi"/>
          <w:b/>
          <w:sz w:val="24"/>
          <w:szCs w:val="24"/>
        </w:rPr>
        <w:t>A</w:t>
      </w:r>
      <w:r w:rsidRPr="00C16699">
        <w:rPr>
          <w:rFonts w:asciiTheme="majorHAnsi" w:hAnsiTheme="majorHAnsi"/>
          <w:b/>
          <w:sz w:val="24"/>
          <w:szCs w:val="24"/>
        </w:rPr>
        <w:t>ll Americans Are Qualified</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The fourth chapter will be devoted to education. Here charter schools, massively open online courses, and better measurement of both student and teacher performance are already transforming the system, albeit slowly. The book will discuss the likely effect of these innovations as well as further reforms that would help lower costs and improve quality, especially for those students who benefit least from the current system.</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The traditional K-12 education system has delivered little improvement despite steadily increasing costs. Although some public school systems perform very well, others fail to deliver even a basic education despite spending large sums on each student. Many of these poorly performing schools are in low-income neighborhoods, resulting in greater income inequality and reduced economic mobility. Most parents continue to have little effective choice in where to send their child. Although wealthier families can afford to live in pricier neighborhoods with better school systems or opt out by sending their child to private schools, others are stuck with what their local school board provides them.</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Although America’s post-secondary system is widely regarded as the world’s best, it also suffers from significant problems, the most important of which is a failure to control costs. Many experts also complain that very little of a student’s time on campus prepares him for the job market. Both of these complaints extend to professional training such as law school and MBA programs. </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Yet there are a number of promising developments. Recent multi-state efforts to agree on what each student should learn by the end of each grade could lead to more focused testing and better teacher evaluation. It should also make it easier for parents to monitor their child’s progress against a standard benchmark. The rise of electronic education promises to make the best instruction available to any student at a very low marginal cost. The rapid proliferation of massive open online courses (MOOCs) could lower the cost of getting a college education to less than $10,000, dramatically affecting access to education.</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But these innovations depend on changes in the school system. Centralized systems have a poor record of adopting new innovations. Providing parents with </w:t>
      </w:r>
      <w:r w:rsidR="00003790">
        <w:rPr>
          <w:rFonts w:asciiTheme="majorHAnsi" w:hAnsiTheme="majorHAnsi"/>
          <w:sz w:val="24"/>
          <w:szCs w:val="24"/>
        </w:rPr>
        <w:t>more</w:t>
      </w:r>
      <w:r w:rsidRPr="00C16699">
        <w:rPr>
          <w:rFonts w:asciiTheme="majorHAnsi" w:hAnsiTheme="majorHAnsi"/>
          <w:sz w:val="24"/>
          <w:szCs w:val="24"/>
        </w:rPr>
        <w:t xml:space="preserve"> choices will allow useful innovations to spread more widely. Providing parents with a voucher that lets them devote unspent funds to college would encourage both families and educators to find cheaper ways of providing a good education. While better quality metrics would allow them to make more informed choices. Encouraging schools to provide a range of services could make it easier for parents to home school their child, especially in the early years. Reductions in the price of education would also reduce the cost of expanding pre-K learning.</w:t>
      </w:r>
    </w:p>
    <w:p w:rsidR="00F908F6" w:rsidRPr="00C16699" w:rsidRDefault="00F908F6" w:rsidP="006677E0">
      <w:pPr>
        <w:spacing w:after="0" w:line="240" w:lineRule="auto"/>
        <w:jc w:val="both"/>
        <w:rPr>
          <w:rFonts w:asciiTheme="majorHAnsi" w:hAnsiTheme="majorHAnsi"/>
          <w:sz w:val="24"/>
          <w:szCs w:val="24"/>
        </w:rPr>
      </w:pPr>
    </w:p>
    <w:p w:rsidR="00F908F6"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Many innovations will need government encouragement to spread. The wide adoption of MOOCs is likely to depend on accompanying efforts to reliably test students and to provide them with credits that most colleges will accept as progress toward a degree. Regulators may need to resist efforts by accrediting bodies and colleges that seek to place artificial </w:t>
      </w:r>
      <w:r w:rsidRPr="00C16699">
        <w:rPr>
          <w:rFonts w:asciiTheme="majorHAnsi" w:hAnsiTheme="majorHAnsi"/>
          <w:sz w:val="24"/>
          <w:szCs w:val="24"/>
        </w:rPr>
        <w:lastRenderedPageBreak/>
        <w:t>barriers to the wide acceptance of innovations. Similarly, families need accurate information about both costs and quality in order to decide between schools. Changes in financial aid documents might reduce the penalty for saving for college and force colleges to increase their assistance per pupil. Government efforts to publicize standardized metrics could play a large role in making the system more transparent.</w:t>
      </w:r>
    </w:p>
    <w:p w:rsidR="00003790" w:rsidRPr="00C16699" w:rsidRDefault="00003790"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5</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Energy: Why Greater Efficiency Need Not Imply Higher Costs</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The fifth chapter will discuss the energy sector. Partial deregulation of the electric markets has already resulted in greater innovation and efficiency, although deregulation of retail markets was set back by poorly structured reforms in California. Despite increased competition in generation, energy markets are still driven by regulatory agencies and local monopolies. Future innovation will require efforts to open up the system to more players.</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One of the most promising developments involves efforts to embed information technology into the generation and transmission system. The resulting smart grid should allow energy companies to reduce their costs by remotely reading meters, quickly identifying the location of outages, and better monitoring supply and demand. Even greater savings could result from the ability to monitor both time and amount of use on an instantaneous basis. But these benefits require policy changes.</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Regulators will have to make sure that efficiency savings from the implementation of smart meters go to customers rather than the utility. More important, they will have to allow the utility to charge customers higher rates during peak demand periods. Giving users an incentive to shift their consumption to periods of the day when the cost of providing energy is cheaper will reduce the amount of generating capacity that the system needs. These costs can be quickly passed on to customers. Smart systems can also allow for a much more robust market for demand response in which customers voluntarily allow the utility to reduce their usage in peak periods in exchange for a lower average rate. </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Researchers are continuously achieving breakthroughs in a number of energy technologies. These include solar, wind, batteries, piezoelectric materials, tidal power, and engine efficiency. Better public policy can encourage these revolutions. One positive change would be to require the utility to provide a standard interface at each home and business that anyone could plug into and sell energy to the grid at the current marginal price. This would encourage a range of innovations on the customer end such as the Nest, a home thermostat with algorithms that learn how to reduce a consumer’s energy use over time.</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The government also needs to increase the effective price of energy to reflect the social cost of pollution and climate change. A carbon tax that increased gradually over time would create a market for new products and, by increasing the importance of constant innovation, give U.S. companies a competitive advantage over their rivals. Substituting a feebate system for current regulatory schemes such as CAFE standards would provide a permanent price incentive for consumers to purchase more efficient cars and appliances without the expensive regulatory apparatus of the current approach.</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lastRenderedPageBreak/>
        <w:t>6</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How to Make Government Work for Us</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A sixth chapter will discuss how policy can also produce better results in other parts of the economy. A prime example is government services. Numerous other examples can be found in the professional license process set up within each state. In many cases state licenses exist solely to protect incumbent providers from new entrants, allowing them to raise prices and cut service. Others, including Kleiner (2006), have already pointed this trend out, but it is worth highlighting it in the context of the broader need for greater economic productivity. It is very likely that government policy will remain constrained by resources for some time. This makes it even more important to find ways to use market forces to achieve public ends. </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In general government policy will have to find ways to make the beneficiaries of government services pay for any expansion. In cases where the beneficiaries suffer from low incomes, direct subsidies may be needed. It will also need to tap private capital in order to finance improvements in infrastructure and services. Future advances in vehicle tracking, for example, should allow municipalities to charge drivers by time and distance traveled while mobile apps like Uber, </w:t>
      </w:r>
      <w:proofErr w:type="spellStart"/>
      <w:r w:rsidRPr="00C16699">
        <w:rPr>
          <w:rFonts w:asciiTheme="majorHAnsi" w:hAnsiTheme="majorHAnsi"/>
          <w:sz w:val="24"/>
          <w:szCs w:val="24"/>
        </w:rPr>
        <w:t>Faspark</w:t>
      </w:r>
      <w:proofErr w:type="spellEnd"/>
      <w:r w:rsidRPr="00C16699">
        <w:rPr>
          <w:rFonts w:asciiTheme="majorHAnsi" w:hAnsiTheme="majorHAnsi"/>
          <w:sz w:val="24"/>
          <w:szCs w:val="24"/>
        </w:rPr>
        <w:t xml:space="preserve">, and </w:t>
      </w:r>
      <w:proofErr w:type="spellStart"/>
      <w:r w:rsidRPr="00C16699">
        <w:rPr>
          <w:rFonts w:asciiTheme="majorHAnsi" w:hAnsiTheme="majorHAnsi"/>
          <w:sz w:val="24"/>
          <w:szCs w:val="24"/>
        </w:rPr>
        <w:t>Streetbump</w:t>
      </w:r>
      <w:proofErr w:type="spellEnd"/>
      <w:r w:rsidRPr="00C16699">
        <w:rPr>
          <w:rFonts w:asciiTheme="majorHAnsi" w:hAnsiTheme="majorHAnsi"/>
          <w:sz w:val="24"/>
          <w:szCs w:val="24"/>
        </w:rPr>
        <w:t xml:space="preserve"> improve traffic.</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In a similar vein, better use of information technology could have dramatic implications for crime control even as it raises privacy concerns. Achieving the right balance will require careful thought about how to design systems that gather and analyze data to inform government actions as well as new procedures to protect the data from unauthorized use.</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7</w:t>
      </w:r>
    </w:p>
    <w:p w:rsidR="00F908F6" w:rsidRPr="00C16699" w:rsidRDefault="00F908F6"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t>Removing the Obstacles to Progress</w:t>
      </w:r>
    </w:p>
    <w:p w:rsidR="00F908F6" w:rsidRPr="00C16699" w:rsidRDefault="00F908F6"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There is almost universal agreement on the desirability of higher living standards. This in turn requires greater efficiency and continued technological advancement. Yet most important discoveries have required significant restructuring </w:t>
      </w:r>
      <w:proofErr w:type="gramStart"/>
      <w:r w:rsidRPr="00C16699">
        <w:rPr>
          <w:rFonts w:asciiTheme="majorHAnsi" w:hAnsiTheme="majorHAnsi"/>
          <w:sz w:val="24"/>
          <w:szCs w:val="24"/>
        </w:rPr>
        <w:t>in order to</w:t>
      </w:r>
      <w:proofErr w:type="gramEnd"/>
      <w:r w:rsidRPr="00C16699">
        <w:rPr>
          <w:rFonts w:asciiTheme="majorHAnsi" w:hAnsiTheme="majorHAnsi"/>
          <w:sz w:val="24"/>
          <w:szCs w:val="24"/>
        </w:rPr>
        <w:t xml:space="preserve"> have their maximum effect. This restructuring imposes large losses on incumbent providers and eliminates existing jobs. Because the gains from innovation are often undefined and poorly understood while the losses are concrete and visible, many beneficial reforms face strong initial resistance. It is therefore important to ensure that any gains from future innovation are widely shared and that job losses are mitigated. This could be done with a conditional guaranteed income. </w:t>
      </w:r>
    </w:p>
    <w:p w:rsidR="00F908F6" w:rsidRPr="00C16699" w:rsidRDefault="00F908F6" w:rsidP="006677E0">
      <w:pPr>
        <w:spacing w:after="0" w:line="240" w:lineRule="auto"/>
        <w:rPr>
          <w:rFonts w:asciiTheme="majorHAnsi" w:hAnsiTheme="majorHAnsi"/>
          <w:b/>
          <w:sz w:val="24"/>
          <w:szCs w:val="24"/>
        </w:rPr>
      </w:pPr>
      <w:r w:rsidRPr="00C16699">
        <w:rPr>
          <w:rFonts w:asciiTheme="majorHAnsi" w:hAnsiTheme="majorHAnsi"/>
          <w:b/>
          <w:sz w:val="24"/>
          <w:szCs w:val="24"/>
        </w:rPr>
        <w:br w:type="page"/>
      </w:r>
    </w:p>
    <w:p w:rsidR="00C16699" w:rsidRPr="00C16699" w:rsidRDefault="00C16699"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lastRenderedPageBreak/>
        <w:t>Comparison Titles</w:t>
      </w:r>
    </w:p>
    <w:p w:rsidR="00C16699" w:rsidRPr="00C16699" w:rsidRDefault="00C16699" w:rsidP="006677E0">
      <w:pPr>
        <w:spacing w:after="0" w:line="240" w:lineRule="auto"/>
        <w:jc w:val="both"/>
        <w:rPr>
          <w:rFonts w:asciiTheme="majorHAnsi" w:hAnsiTheme="majorHAnsi"/>
          <w:sz w:val="24"/>
          <w:szCs w:val="24"/>
        </w:rPr>
      </w:pPr>
    </w:p>
    <w:p w:rsidR="00C16699" w:rsidRPr="00C16699" w:rsidRDefault="00C16699" w:rsidP="006677E0">
      <w:pPr>
        <w:spacing w:after="0" w:line="240" w:lineRule="auto"/>
        <w:jc w:val="both"/>
        <w:outlineLvl w:val="0"/>
        <w:rPr>
          <w:rFonts w:asciiTheme="majorHAnsi" w:eastAsia="Times New Roman" w:hAnsiTheme="majorHAnsi" w:cs="Times New Roman"/>
          <w:bCs/>
          <w:kern w:val="36"/>
          <w:sz w:val="24"/>
          <w:szCs w:val="24"/>
        </w:rPr>
      </w:pPr>
      <w:r w:rsidRPr="00C16699">
        <w:rPr>
          <w:rFonts w:asciiTheme="majorHAnsi" w:hAnsiTheme="majorHAnsi"/>
          <w:sz w:val="24"/>
          <w:szCs w:val="24"/>
        </w:rPr>
        <w:t>A number of books have been published on the potential for disruptive innovation in different markets. Examples include, for education D</w:t>
      </w:r>
      <w:r w:rsidRPr="00C16699">
        <w:rPr>
          <w:rFonts w:asciiTheme="majorHAnsi" w:eastAsia="Times New Roman" w:hAnsiTheme="majorHAnsi" w:cs="Times New Roman"/>
          <w:bCs/>
          <w:i/>
          <w:kern w:val="36"/>
          <w:sz w:val="24"/>
          <w:szCs w:val="24"/>
        </w:rPr>
        <w:t>isrupting Class: How Disruptive Innovation Will Change the Way the World Learns</w:t>
      </w:r>
      <w:r w:rsidRPr="00C16699">
        <w:rPr>
          <w:rFonts w:asciiTheme="majorHAnsi" w:eastAsia="Times New Roman" w:hAnsiTheme="majorHAnsi" w:cs="Times New Roman"/>
          <w:bCs/>
          <w:kern w:val="36"/>
          <w:sz w:val="24"/>
          <w:szCs w:val="24"/>
        </w:rPr>
        <w:t xml:space="preserve"> (McGraw Hill, 2010) by </w:t>
      </w:r>
      <w:r w:rsidRPr="00C16699">
        <w:rPr>
          <w:rFonts w:asciiTheme="majorHAnsi" w:hAnsiTheme="majorHAnsi"/>
          <w:sz w:val="24"/>
          <w:szCs w:val="24"/>
        </w:rPr>
        <w:t xml:space="preserve">Clayton </w:t>
      </w:r>
      <w:r w:rsidRPr="00C16699">
        <w:rPr>
          <w:rFonts w:asciiTheme="majorHAnsi" w:eastAsia="Times New Roman" w:hAnsiTheme="majorHAnsi" w:cs="Times New Roman"/>
          <w:bCs/>
          <w:kern w:val="36"/>
          <w:sz w:val="24"/>
          <w:szCs w:val="24"/>
        </w:rPr>
        <w:t xml:space="preserve">Christensen, Curtis W. Johnson, and Michael B. Horn, for health care </w:t>
      </w:r>
      <w:r w:rsidRPr="00C16699">
        <w:rPr>
          <w:rFonts w:asciiTheme="majorHAnsi" w:eastAsia="Times New Roman" w:hAnsiTheme="majorHAnsi" w:cs="Times New Roman"/>
          <w:bCs/>
          <w:i/>
          <w:kern w:val="36"/>
          <w:sz w:val="24"/>
          <w:szCs w:val="24"/>
        </w:rPr>
        <w:t xml:space="preserve">The Creative Destruction of Medicine: How the Digital Revolution Will Create Better Health Care, </w:t>
      </w:r>
      <w:r w:rsidRPr="00C16699">
        <w:rPr>
          <w:rFonts w:asciiTheme="majorHAnsi" w:hAnsiTheme="majorHAnsi"/>
          <w:sz w:val="24"/>
          <w:szCs w:val="24"/>
        </w:rPr>
        <w:t xml:space="preserve">(Basic Books 2012) </w:t>
      </w:r>
      <w:r w:rsidRPr="00C16699">
        <w:rPr>
          <w:rFonts w:asciiTheme="majorHAnsi" w:eastAsia="Times New Roman" w:hAnsiTheme="majorHAnsi" w:cs="Times New Roman"/>
          <w:bCs/>
          <w:kern w:val="36"/>
          <w:sz w:val="24"/>
          <w:szCs w:val="24"/>
        </w:rPr>
        <w:t xml:space="preserve">by Eric </w:t>
      </w:r>
      <w:proofErr w:type="spellStart"/>
      <w:r w:rsidRPr="00C16699">
        <w:rPr>
          <w:rFonts w:asciiTheme="majorHAnsi" w:eastAsia="Times New Roman" w:hAnsiTheme="majorHAnsi" w:cs="Times New Roman"/>
          <w:bCs/>
          <w:kern w:val="36"/>
          <w:sz w:val="24"/>
          <w:szCs w:val="24"/>
        </w:rPr>
        <w:t>Topol</w:t>
      </w:r>
      <w:proofErr w:type="spellEnd"/>
      <w:r w:rsidRPr="00C16699">
        <w:rPr>
          <w:rFonts w:asciiTheme="majorHAnsi" w:eastAsia="Times New Roman" w:hAnsiTheme="majorHAnsi" w:cs="Times New Roman"/>
          <w:bCs/>
          <w:kern w:val="36"/>
          <w:sz w:val="24"/>
          <w:szCs w:val="24"/>
        </w:rPr>
        <w:t xml:space="preserve"> and for energy </w:t>
      </w:r>
      <w:r w:rsidRPr="00C16699">
        <w:rPr>
          <w:rFonts w:asciiTheme="majorHAnsi" w:eastAsia="Times New Roman" w:hAnsiTheme="majorHAnsi" w:cs="Times New Roman"/>
          <w:bCs/>
          <w:i/>
          <w:kern w:val="36"/>
          <w:sz w:val="24"/>
          <w:szCs w:val="24"/>
        </w:rPr>
        <w:t xml:space="preserve">Reinventing Fire: Bold Business Solutions for the New Energy Era, </w:t>
      </w:r>
      <w:r w:rsidRPr="00C16699">
        <w:rPr>
          <w:rFonts w:asciiTheme="majorHAnsi" w:eastAsia="Times New Roman" w:hAnsiTheme="majorHAnsi" w:cs="Times New Roman"/>
          <w:bCs/>
          <w:kern w:val="36"/>
          <w:sz w:val="24"/>
          <w:szCs w:val="24"/>
        </w:rPr>
        <w:t xml:space="preserve">(Rocky Mountain Institute 2011) by Amory </w:t>
      </w:r>
      <w:proofErr w:type="spellStart"/>
      <w:r w:rsidRPr="00C16699">
        <w:rPr>
          <w:rFonts w:asciiTheme="majorHAnsi" w:eastAsia="Times New Roman" w:hAnsiTheme="majorHAnsi" w:cs="Times New Roman"/>
          <w:bCs/>
          <w:kern w:val="36"/>
          <w:sz w:val="24"/>
          <w:szCs w:val="24"/>
        </w:rPr>
        <w:t>Lovins</w:t>
      </w:r>
      <w:proofErr w:type="spellEnd"/>
      <w:r w:rsidRPr="00C16699">
        <w:rPr>
          <w:rFonts w:asciiTheme="majorHAnsi" w:eastAsia="Times New Roman" w:hAnsiTheme="majorHAnsi" w:cs="Times New Roman"/>
          <w:bCs/>
          <w:kern w:val="36"/>
          <w:sz w:val="24"/>
          <w:szCs w:val="24"/>
        </w:rPr>
        <w:t xml:space="preserve"> and Rocky Mountain Institute. All of these works argue that new technology is causing fundamental changes to the structure of established industries. </w:t>
      </w:r>
    </w:p>
    <w:p w:rsidR="00C16699" w:rsidRPr="00C16699" w:rsidRDefault="00C16699" w:rsidP="006677E0">
      <w:pPr>
        <w:spacing w:after="0" w:line="240" w:lineRule="auto"/>
        <w:jc w:val="both"/>
        <w:outlineLvl w:val="0"/>
        <w:rPr>
          <w:rFonts w:asciiTheme="majorHAnsi" w:eastAsia="Times New Roman" w:hAnsiTheme="majorHAnsi" w:cs="Times New Roman"/>
          <w:bCs/>
          <w:kern w:val="36"/>
          <w:sz w:val="24"/>
          <w:szCs w:val="24"/>
        </w:rPr>
      </w:pPr>
    </w:p>
    <w:p w:rsidR="00C16699" w:rsidRPr="00C16699" w:rsidRDefault="00C16699" w:rsidP="006677E0">
      <w:pPr>
        <w:spacing w:after="0" w:line="240" w:lineRule="auto"/>
        <w:jc w:val="both"/>
        <w:rPr>
          <w:rFonts w:asciiTheme="majorHAnsi" w:hAnsiTheme="majorHAnsi"/>
          <w:sz w:val="24"/>
          <w:szCs w:val="24"/>
        </w:rPr>
      </w:pPr>
      <w:r w:rsidRPr="00C16699">
        <w:rPr>
          <w:rFonts w:asciiTheme="majorHAnsi" w:hAnsiTheme="majorHAnsi"/>
          <w:i/>
          <w:sz w:val="24"/>
          <w:szCs w:val="24"/>
        </w:rPr>
        <w:t>Demand Innovation</w:t>
      </w:r>
      <w:r w:rsidRPr="00C16699">
        <w:rPr>
          <w:rFonts w:asciiTheme="majorHAnsi" w:hAnsiTheme="majorHAnsi"/>
          <w:sz w:val="24"/>
          <w:szCs w:val="24"/>
        </w:rPr>
        <w:t xml:space="preserve"> stresses the role that market structure plays in inhibiting disruptive technologies that challenge the traditional business model and regulatory framework. It also focuses on the importance of allowing new entrants to compete for market share. This project would be highly complementary to these works, seeking to tie them together as separate aspects of a broader restructuring of the American economy. </w:t>
      </w:r>
      <w:r w:rsidRPr="00C16699">
        <w:rPr>
          <w:rFonts w:asciiTheme="majorHAnsi" w:hAnsiTheme="majorHAnsi"/>
          <w:i/>
          <w:sz w:val="24"/>
          <w:szCs w:val="24"/>
        </w:rPr>
        <w:t>Demand Innovation</w:t>
      </w:r>
      <w:r w:rsidRPr="00C16699">
        <w:rPr>
          <w:rFonts w:asciiTheme="majorHAnsi" w:hAnsiTheme="majorHAnsi"/>
          <w:sz w:val="24"/>
          <w:szCs w:val="24"/>
        </w:rPr>
        <w:t xml:space="preserve"> would explain why market structure matters so much, focus on the main barriers to reform, and suggest politically feasible changes.</w:t>
      </w:r>
    </w:p>
    <w:p w:rsidR="00C16699" w:rsidRPr="00C16699" w:rsidRDefault="00C16699" w:rsidP="006677E0">
      <w:pPr>
        <w:spacing w:after="0" w:line="240" w:lineRule="auto"/>
        <w:jc w:val="both"/>
        <w:rPr>
          <w:rFonts w:asciiTheme="majorHAnsi" w:hAnsiTheme="majorHAnsi"/>
          <w:sz w:val="24"/>
          <w:szCs w:val="24"/>
        </w:rPr>
      </w:pPr>
    </w:p>
    <w:p w:rsidR="00C16699" w:rsidRPr="00C16699" w:rsidRDefault="00C16699" w:rsidP="006677E0">
      <w:pPr>
        <w:spacing w:after="0" w:line="240" w:lineRule="auto"/>
        <w:jc w:val="both"/>
        <w:outlineLvl w:val="0"/>
        <w:rPr>
          <w:rFonts w:asciiTheme="majorHAnsi" w:hAnsiTheme="majorHAnsi"/>
          <w:sz w:val="24"/>
          <w:szCs w:val="24"/>
        </w:rPr>
      </w:pPr>
      <w:r w:rsidRPr="00C16699">
        <w:rPr>
          <w:rFonts w:asciiTheme="majorHAnsi" w:hAnsiTheme="majorHAnsi"/>
          <w:sz w:val="24"/>
          <w:szCs w:val="24"/>
        </w:rPr>
        <w:t xml:space="preserve">The pattern for the book reflects the success of three works published in the last two years. Each of these books was approximately 150 pages and first appeared in electronic form. Each addressed the broad question of productivity and technology and succeeded in getting widespread press coverage. The first was Tyler Cowen’s </w:t>
      </w:r>
      <w:r w:rsidRPr="00C16699">
        <w:rPr>
          <w:rFonts w:asciiTheme="majorHAnsi" w:eastAsia="Times New Roman" w:hAnsiTheme="majorHAnsi" w:cs="Times New Roman"/>
          <w:bCs/>
          <w:i/>
          <w:kern w:val="36"/>
          <w:sz w:val="24"/>
          <w:szCs w:val="24"/>
        </w:rPr>
        <w:t>The Great Stagnation; How America Ate All the Low-Hanging Fruit of Modern History, Got Sick, and Will (Eventually) Feel Better</w:t>
      </w:r>
      <w:r w:rsidRPr="00C16699">
        <w:rPr>
          <w:rFonts w:asciiTheme="majorHAnsi" w:eastAsia="Times New Roman" w:hAnsiTheme="majorHAnsi" w:cs="Times New Roman"/>
          <w:bCs/>
          <w:kern w:val="36"/>
          <w:sz w:val="24"/>
          <w:szCs w:val="24"/>
        </w:rPr>
        <w:t xml:space="preserve">. (Dutton Adult 2011) </w:t>
      </w:r>
      <w:r w:rsidRPr="00C16699">
        <w:rPr>
          <w:rFonts w:asciiTheme="majorHAnsi" w:hAnsiTheme="majorHAnsi"/>
          <w:sz w:val="24"/>
          <w:szCs w:val="24"/>
        </w:rPr>
        <w:t xml:space="preserve">which argued that America was likely to experience slower economic growth because of the low potential for dramatic technological breakthroughs. </w:t>
      </w:r>
      <w:r w:rsidRPr="00C16699">
        <w:rPr>
          <w:rFonts w:asciiTheme="majorHAnsi" w:eastAsia="Times New Roman" w:hAnsiTheme="majorHAnsi" w:cs="Times New Roman"/>
          <w:bCs/>
          <w:kern w:val="36"/>
          <w:sz w:val="24"/>
          <w:szCs w:val="24"/>
        </w:rPr>
        <w:t xml:space="preserve">This was followed by Eric Brynjolfsson and Andrew McAfee, </w:t>
      </w:r>
      <w:r w:rsidRPr="00C16699">
        <w:rPr>
          <w:rFonts w:asciiTheme="majorHAnsi" w:eastAsia="Times New Roman" w:hAnsiTheme="majorHAnsi" w:cs="Times New Roman"/>
          <w:bCs/>
          <w:i/>
          <w:kern w:val="36"/>
          <w:sz w:val="24"/>
          <w:szCs w:val="24"/>
        </w:rPr>
        <w:t>Race Against the Machine: How the Digital Revolution is Accelerating Innovation, Driving Productivity, and Irreversibly Transforming Employment and the Economy</w:t>
      </w:r>
      <w:r w:rsidRPr="00C16699">
        <w:rPr>
          <w:rFonts w:asciiTheme="majorHAnsi" w:eastAsia="Times New Roman" w:hAnsiTheme="majorHAnsi" w:cs="Times New Roman"/>
          <w:bCs/>
          <w:kern w:val="36"/>
          <w:sz w:val="24"/>
          <w:szCs w:val="24"/>
        </w:rPr>
        <w:t xml:space="preserve"> (Digital Frontier Press 2012) and Peter H. Diamandis and Steven Kotler, </w:t>
      </w:r>
      <w:r w:rsidRPr="00C16699">
        <w:rPr>
          <w:rFonts w:asciiTheme="majorHAnsi" w:eastAsia="Times New Roman" w:hAnsiTheme="majorHAnsi" w:cs="Times New Roman"/>
          <w:bCs/>
          <w:i/>
          <w:kern w:val="36"/>
          <w:sz w:val="24"/>
          <w:szCs w:val="24"/>
        </w:rPr>
        <w:t>Abundance: The Future is Brighter Than You Think</w:t>
      </w:r>
      <w:r w:rsidRPr="00C16699">
        <w:rPr>
          <w:rFonts w:asciiTheme="majorHAnsi" w:eastAsia="Times New Roman" w:hAnsiTheme="majorHAnsi" w:cs="Times New Roman"/>
          <w:bCs/>
          <w:kern w:val="36"/>
          <w:sz w:val="24"/>
          <w:szCs w:val="24"/>
        </w:rPr>
        <w:t xml:space="preserve"> (Free Press 2012)</w:t>
      </w:r>
      <w:r w:rsidRPr="00C16699">
        <w:rPr>
          <w:rFonts w:asciiTheme="majorHAnsi" w:eastAsia="Times New Roman" w:hAnsiTheme="majorHAnsi" w:cs="Times New Roman"/>
          <w:bCs/>
          <w:i/>
          <w:kern w:val="36"/>
          <w:sz w:val="24"/>
          <w:szCs w:val="24"/>
        </w:rPr>
        <w:t xml:space="preserve">. </w:t>
      </w:r>
      <w:r w:rsidRPr="00C16699">
        <w:rPr>
          <w:rFonts w:asciiTheme="majorHAnsi" w:hAnsiTheme="majorHAnsi"/>
          <w:sz w:val="24"/>
          <w:szCs w:val="24"/>
        </w:rPr>
        <w:t xml:space="preserve">The former work worried that the rapid rate of technological progress would result in higher unemployment as machines replaced humans. The latter took a much more optimistic stance, arguing that future breakthroughs could dramatically improve living standards in both the developing and developed worlds. A more recent addition is </w:t>
      </w:r>
      <w:r w:rsidRPr="00C16699">
        <w:rPr>
          <w:rFonts w:asciiTheme="majorHAnsi" w:hAnsiTheme="majorHAnsi"/>
          <w:i/>
          <w:sz w:val="24"/>
          <w:szCs w:val="24"/>
        </w:rPr>
        <w:t>Digital Disruption: Unleashing the Next Wave of Innovation</w:t>
      </w:r>
      <w:r w:rsidRPr="00C16699">
        <w:rPr>
          <w:rFonts w:asciiTheme="majorHAnsi" w:hAnsiTheme="majorHAnsi"/>
          <w:sz w:val="24"/>
          <w:szCs w:val="24"/>
        </w:rPr>
        <w:t xml:space="preserve"> (Amazon Publishing 2013) by James </w:t>
      </w:r>
      <w:proofErr w:type="spellStart"/>
      <w:r w:rsidRPr="00C16699">
        <w:rPr>
          <w:rFonts w:asciiTheme="majorHAnsi" w:hAnsiTheme="majorHAnsi"/>
          <w:sz w:val="24"/>
          <w:szCs w:val="24"/>
        </w:rPr>
        <w:t>McQuivey</w:t>
      </w:r>
      <w:proofErr w:type="spellEnd"/>
      <w:r w:rsidRPr="00C16699">
        <w:rPr>
          <w:rFonts w:asciiTheme="majorHAnsi" w:hAnsiTheme="majorHAnsi"/>
          <w:sz w:val="24"/>
          <w:szCs w:val="24"/>
        </w:rPr>
        <w:t>. All of these are quick reads whose success would invite a longer book.</w:t>
      </w:r>
    </w:p>
    <w:p w:rsidR="00C16699" w:rsidRPr="00C16699" w:rsidRDefault="00C16699" w:rsidP="006677E0">
      <w:pPr>
        <w:spacing w:after="0" w:line="240" w:lineRule="auto"/>
        <w:jc w:val="both"/>
        <w:rPr>
          <w:rFonts w:asciiTheme="majorHAnsi" w:hAnsiTheme="majorHAnsi"/>
          <w:sz w:val="24"/>
          <w:szCs w:val="24"/>
        </w:rPr>
      </w:pPr>
    </w:p>
    <w:p w:rsidR="00C16699" w:rsidRPr="00C16699" w:rsidRDefault="00C16699"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In contrast, </w:t>
      </w:r>
      <w:r w:rsidRPr="00C16699">
        <w:rPr>
          <w:rFonts w:asciiTheme="majorHAnsi" w:hAnsiTheme="majorHAnsi"/>
          <w:i/>
          <w:sz w:val="24"/>
          <w:szCs w:val="24"/>
        </w:rPr>
        <w:t>Demand Innovation</w:t>
      </w:r>
      <w:r w:rsidRPr="00C16699">
        <w:rPr>
          <w:rFonts w:asciiTheme="majorHAnsi" w:hAnsiTheme="majorHAnsi"/>
          <w:sz w:val="24"/>
          <w:szCs w:val="24"/>
        </w:rPr>
        <w:t xml:space="preserve"> will argue that foreseeable technologies </w:t>
      </w:r>
      <w:proofErr w:type="gramStart"/>
      <w:r w:rsidRPr="00C16699">
        <w:rPr>
          <w:rFonts w:asciiTheme="majorHAnsi" w:hAnsiTheme="majorHAnsi"/>
          <w:sz w:val="24"/>
          <w:szCs w:val="24"/>
        </w:rPr>
        <w:t>are capable of delivering</w:t>
      </w:r>
      <w:proofErr w:type="gramEnd"/>
      <w:r w:rsidRPr="00C16699">
        <w:rPr>
          <w:rFonts w:asciiTheme="majorHAnsi" w:hAnsiTheme="majorHAnsi"/>
          <w:sz w:val="24"/>
          <w:szCs w:val="24"/>
        </w:rPr>
        <w:t xml:space="preserve"> significantly higher living standards and that we need smarter, not more regulation to ensure that the benefits of these innovations are not delayed and are widely shared. Although the subject easily permits a much longer book that goes into more analytical depth, this series of shorter books has succeeded in gaining a great deal of attention and bolsters the argument that a shorter, less dense book can have a larger impact on the policy debate, especially if it is released as soon as possible. </w:t>
      </w:r>
    </w:p>
    <w:p w:rsidR="00C16699" w:rsidRPr="00C16699" w:rsidRDefault="00C16699" w:rsidP="006677E0">
      <w:pPr>
        <w:spacing w:after="0" w:line="240" w:lineRule="auto"/>
        <w:rPr>
          <w:rFonts w:asciiTheme="majorHAnsi" w:hAnsiTheme="majorHAnsi"/>
          <w:sz w:val="24"/>
          <w:szCs w:val="24"/>
        </w:rPr>
      </w:pPr>
      <w:r w:rsidRPr="00C16699">
        <w:rPr>
          <w:rFonts w:asciiTheme="majorHAnsi" w:hAnsiTheme="majorHAnsi"/>
          <w:sz w:val="24"/>
          <w:szCs w:val="24"/>
        </w:rPr>
        <w:br w:type="page"/>
      </w:r>
    </w:p>
    <w:p w:rsidR="00C16699" w:rsidRPr="00C16699" w:rsidRDefault="00C16699" w:rsidP="006677E0">
      <w:pPr>
        <w:spacing w:after="0" w:line="240" w:lineRule="auto"/>
        <w:jc w:val="center"/>
        <w:rPr>
          <w:rFonts w:asciiTheme="majorHAnsi" w:hAnsiTheme="majorHAnsi"/>
          <w:b/>
          <w:sz w:val="24"/>
          <w:szCs w:val="24"/>
        </w:rPr>
      </w:pPr>
      <w:r w:rsidRPr="00C16699">
        <w:rPr>
          <w:rFonts w:asciiTheme="majorHAnsi" w:hAnsiTheme="majorHAnsi"/>
          <w:b/>
          <w:sz w:val="24"/>
          <w:szCs w:val="24"/>
        </w:rPr>
        <w:lastRenderedPageBreak/>
        <w:t>Book Promotion and Marketing Plan</w:t>
      </w:r>
    </w:p>
    <w:p w:rsidR="00C16699" w:rsidRPr="00C16699" w:rsidRDefault="00C16699" w:rsidP="006677E0">
      <w:pPr>
        <w:spacing w:after="0" w:line="240" w:lineRule="auto"/>
        <w:jc w:val="center"/>
        <w:rPr>
          <w:rFonts w:asciiTheme="majorHAnsi" w:hAnsiTheme="majorHAnsi"/>
          <w:sz w:val="24"/>
          <w:szCs w:val="24"/>
        </w:rPr>
      </w:pPr>
    </w:p>
    <w:p w:rsidR="00C16699" w:rsidRDefault="00292E01" w:rsidP="006677E0">
      <w:pPr>
        <w:spacing w:after="0" w:line="240" w:lineRule="auto"/>
        <w:jc w:val="both"/>
        <w:rPr>
          <w:rFonts w:asciiTheme="majorHAnsi" w:hAnsiTheme="majorHAnsi"/>
          <w:sz w:val="24"/>
          <w:szCs w:val="24"/>
        </w:rPr>
      </w:pPr>
      <w:r>
        <w:rPr>
          <w:rFonts w:asciiTheme="majorHAnsi" w:hAnsiTheme="majorHAnsi"/>
          <w:sz w:val="24"/>
          <w:szCs w:val="24"/>
        </w:rPr>
        <w:t xml:space="preserve">Writing of the book would be accompanied with frequent blog posts about </w:t>
      </w:r>
      <w:r w:rsidR="00C16699" w:rsidRPr="00C16699">
        <w:rPr>
          <w:rFonts w:asciiTheme="majorHAnsi" w:hAnsiTheme="majorHAnsi"/>
          <w:sz w:val="24"/>
          <w:szCs w:val="24"/>
        </w:rPr>
        <w:t>good examples of disruptive technology, new business models that are threatening incumbent providers, and demonstrations of the resulting consumer benefit. Policy developments and meetings would also be highlighted. The goal would be to build create a following that looks to the website as a source of interesting ideas in technology and to publicize the upcoming book.</w:t>
      </w:r>
    </w:p>
    <w:p w:rsidR="00292E01" w:rsidRPr="00C16699" w:rsidRDefault="00292E01" w:rsidP="006677E0">
      <w:pPr>
        <w:spacing w:after="0" w:line="240" w:lineRule="auto"/>
        <w:jc w:val="both"/>
        <w:rPr>
          <w:rFonts w:asciiTheme="majorHAnsi" w:hAnsiTheme="majorHAnsi"/>
          <w:sz w:val="24"/>
          <w:szCs w:val="24"/>
        </w:rPr>
      </w:pPr>
    </w:p>
    <w:p w:rsidR="00C16699" w:rsidRDefault="00C16699" w:rsidP="006677E0">
      <w:pPr>
        <w:spacing w:after="0" w:line="240" w:lineRule="auto"/>
        <w:jc w:val="both"/>
        <w:rPr>
          <w:rFonts w:asciiTheme="majorHAnsi" w:hAnsiTheme="majorHAnsi"/>
          <w:sz w:val="24"/>
          <w:szCs w:val="24"/>
        </w:rPr>
      </w:pPr>
      <w:r w:rsidRPr="00C16699">
        <w:rPr>
          <w:rFonts w:asciiTheme="majorHAnsi" w:hAnsiTheme="majorHAnsi"/>
          <w:sz w:val="24"/>
          <w:szCs w:val="24"/>
        </w:rPr>
        <w:t xml:space="preserve">Prior to publication I would solicit blubs from recognized experts in technology and policy. I believe I could get endorsements from Senators Warner and Corker as well as from high-tech executives such as Peter Theil and Sam </w:t>
      </w:r>
      <w:proofErr w:type="spellStart"/>
      <w:r w:rsidRPr="00C16699">
        <w:rPr>
          <w:rFonts w:asciiTheme="majorHAnsi" w:hAnsiTheme="majorHAnsi"/>
          <w:sz w:val="24"/>
          <w:szCs w:val="24"/>
        </w:rPr>
        <w:t>Palisano</w:t>
      </w:r>
      <w:proofErr w:type="spellEnd"/>
      <w:r w:rsidRPr="00C16699">
        <w:rPr>
          <w:rFonts w:asciiTheme="majorHAnsi" w:hAnsiTheme="majorHAnsi"/>
          <w:sz w:val="24"/>
          <w:szCs w:val="24"/>
        </w:rPr>
        <w:t>.</w:t>
      </w:r>
    </w:p>
    <w:p w:rsidR="00292E01" w:rsidRPr="00C16699" w:rsidRDefault="00292E01" w:rsidP="006677E0">
      <w:pPr>
        <w:spacing w:after="0" w:line="240" w:lineRule="auto"/>
        <w:jc w:val="both"/>
        <w:rPr>
          <w:rFonts w:asciiTheme="majorHAnsi" w:hAnsiTheme="majorHAnsi"/>
          <w:sz w:val="24"/>
          <w:szCs w:val="24"/>
        </w:rPr>
      </w:pPr>
    </w:p>
    <w:p w:rsidR="00C16699" w:rsidRDefault="00C16699" w:rsidP="006677E0">
      <w:pPr>
        <w:spacing w:after="0" w:line="240" w:lineRule="auto"/>
        <w:jc w:val="both"/>
        <w:rPr>
          <w:rFonts w:asciiTheme="majorHAnsi" w:hAnsiTheme="majorHAnsi"/>
          <w:sz w:val="24"/>
          <w:szCs w:val="24"/>
        </w:rPr>
      </w:pPr>
      <w:r w:rsidRPr="00C16699">
        <w:rPr>
          <w:rFonts w:asciiTheme="majorHAnsi" w:hAnsiTheme="majorHAnsi"/>
          <w:sz w:val="24"/>
          <w:szCs w:val="24"/>
        </w:rPr>
        <w:t>Immediately prior to publication I would solicit book reviews from at least three individuals. I believe Rob Atkinson, President of the Information Technology and Innovation Foundation would agree to do it. I would also try to get Tyler Cowen and Darrell West of Brookings to review it.</w:t>
      </w:r>
    </w:p>
    <w:p w:rsidR="00292E01" w:rsidRPr="00C16699" w:rsidRDefault="00292E01" w:rsidP="006677E0">
      <w:pPr>
        <w:spacing w:after="0" w:line="240" w:lineRule="auto"/>
        <w:jc w:val="both"/>
        <w:rPr>
          <w:rFonts w:asciiTheme="majorHAnsi" w:hAnsiTheme="majorHAnsi"/>
          <w:sz w:val="24"/>
          <w:szCs w:val="24"/>
        </w:rPr>
      </w:pPr>
    </w:p>
    <w:p w:rsidR="00C16699" w:rsidRDefault="00C16699" w:rsidP="006677E0">
      <w:pPr>
        <w:spacing w:after="0" w:line="240" w:lineRule="auto"/>
        <w:jc w:val="both"/>
        <w:rPr>
          <w:rFonts w:asciiTheme="majorHAnsi" w:hAnsiTheme="majorHAnsi"/>
          <w:sz w:val="24"/>
          <w:szCs w:val="24"/>
        </w:rPr>
      </w:pPr>
      <w:r w:rsidRPr="00C16699">
        <w:rPr>
          <w:rFonts w:asciiTheme="majorHAnsi" w:hAnsiTheme="majorHAnsi"/>
          <w:sz w:val="24"/>
          <w:szCs w:val="24"/>
        </w:rPr>
        <w:t>I will set up seminars at think tanks where I lay out the book’s basic arguments and then respond to comments by one or two panelists. I believe that the Information Technology and Innovation Foundation, Brooking</w:t>
      </w:r>
      <w:r w:rsidR="00292E01">
        <w:rPr>
          <w:rFonts w:asciiTheme="majorHAnsi" w:hAnsiTheme="majorHAnsi"/>
          <w:sz w:val="24"/>
          <w:szCs w:val="24"/>
        </w:rPr>
        <w:t>s</w:t>
      </w:r>
      <w:bookmarkStart w:id="0" w:name="_GoBack"/>
      <w:bookmarkEnd w:id="0"/>
      <w:r w:rsidRPr="00C16699">
        <w:rPr>
          <w:rFonts w:asciiTheme="majorHAnsi" w:hAnsiTheme="majorHAnsi"/>
          <w:sz w:val="24"/>
          <w:szCs w:val="24"/>
        </w:rPr>
        <w:t>, American Enterprise Institute, Cato, Heritage, and the Center for American Progress would all agree to host an event.</w:t>
      </w:r>
    </w:p>
    <w:p w:rsidR="00292E01" w:rsidRPr="00C16699" w:rsidRDefault="00292E01" w:rsidP="006677E0">
      <w:pPr>
        <w:spacing w:after="0" w:line="240" w:lineRule="auto"/>
        <w:jc w:val="both"/>
        <w:rPr>
          <w:rFonts w:asciiTheme="majorHAnsi" w:hAnsiTheme="majorHAnsi"/>
          <w:sz w:val="24"/>
          <w:szCs w:val="24"/>
        </w:rPr>
      </w:pPr>
    </w:p>
    <w:p w:rsidR="00C16699" w:rsidRDefault="00C16699" w:rsidP="006677E0">
      <w:pPr>
        <w:spacing w:after="0" w:line="240" w:lineRule="auto"/>
        <w:jc w:val="both"/>
        <w:rPr>
          <w:rFonts w:asciiTheme="majorHAnsi" w:hAnsiTheme="majorHAnsi"/>
          <w:sz w:val="24"/>
          <w:szCs w:val="24"/>
        </w:rPr>
      </w:pPr>
      <w:r w:rsidRPr="00C16699">
        <w:rPr>
          <w:rFonts w:asciiTheme="majorHAnsi" w:hAnsiTheme="majorHAnsi"/>
          <w:sz w:val="24"/>
          <w:szCs w:val="24"/>
        </w:rPr>
        <w:t>I would seek to do as much public speaking and television and radio commentary as possible in advance of and prior to publication of the book.</w:t>
      </w:r>
    </w:p>
    <w:p w:rsidR="00292E01" w:rsidRPr="00C16699" w:rsidRDefault="00292E01" w:rsidP="006677E0">
      <w:pPr>
        <w:spacing w:after="0" w:line="240" w:lineRule="auto"/>
        <w:jc w:val="both"/>
        <w:rPr>
          <w:rFonts w:asciiTheme="majorHAnsi" w:hAnsiTheme="majorHAnsi"/>
          <w:sz w:val="24"/>
          <w:szCs w:val="24"/>
        </w:rPr>
      </w:pPr>
    </w:p>
    <w:p w:rsidR="00C16699" w:rsidRPr="00C16699" w:rsidRDefault="00C16699" w:rsidP="006677E0">
      <w:pPr>
        <w:spacing w:after="0" w:line="240" w:lineRule="auto"/>
        <w:jc w:val="both"/>
        <w:rPr>
          <w:rFonts w:asciiTheme="majorHAnsi" w:hAnsiTheme="majorHAnsi"/>
          <w:sz w:val="24"/>
          <w:szCs w:val="24"/>
        </w:rPr>
      </w:pPr>
      <w:r w:rsidRPr="00C16699">
        <w:rPr>
          <w:rFonts w:asciiTheme="majorHAnsi" w:hAnsiTheme="majorHAnsi"/>
          <w:sz w:val="24"/>
          <w:szCs w:val="24"/>
        </w:rPr>
        <w:t>I would send out a personal letter or email to all of my contacts letting them know that the book is about to be released and inviting them to let others know. I would make a point to promote the book on alumni sites at the University of Minnesota, Georgetown University and George Washington University.</w:t>
      </w:r>
    </w:p>
    <w:p w:rsidR="00C16699" w:rsidRPr="00C16699" w:rsidRDefault="00C16699" w:rsidP="006677E0">
      <w:pPr>
        <w:spacing w:after="0" w:line="240" w:lineRule="auto"/>
        <w:jc w:val="both"/>
        <w:rPr>
          <w:rFonts w:asciiTheme="majorHAnsi" w:hAnsiTheme="majorHAnsi"/>
          <w:sz w:val="24"/>
          <w:szCs w:val="24"/>
        </w:rPr>
      </w:pPr>
    </w:p>
    <w:p w:rsidR="00F908F6" w:rsidRPr="00C16699" w:rsidRDefault="00F908F6" w:rsidP="006677E0">
      <w:pPr>
        <w:spacing w:after="0" w:line="240" w:lineRule="auto"/>
        <w:jc w:val="center"/>
        <w:rPr>
          <w:rFonts w:asciiTheme="majorHAnsi" w:hAnsiTheme="majorHAnsi"/>
          <w:b/>
          <w:sz w:val="24"/>
          <w:szCs w:val="24"/>
        </w:rPr>
      </w:pPr>
    </w:p>
    <w:sectPr w:rsidR="00F908F6" w:rsidRPr="00C1669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6739" w:rsidRDefault="00C86739" w:rsidP="00C16699">
      <w:pPr>
        <w:spacing w:after="0" w:line="240" w:lineRule="auto"/>
      </w:pPr>
      <w:r>
        <w:separator/>
      </w:r>
    </w:p>
  </w:endnote>
  <w:endnote w:type="continuationSeparator" w:id="0">
    <w:p w:rsidR="00C86739" w:rsidRDefault="00C86739" w:rsidP="00C166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6739" w:rsidRDefault="00C86739" w:rsidP="00C16699">
      <w:pPr>
        <w:spacing w:after="0" w:line="240" w:lineRule="auto"/>
      </w:pPr>
      <w:r>
        <w:separator/>
      </w:r>
    </w:p>
  </w:footnote>
  <w:footnote w:type="continuationSeparator" w:id="0">
    <w:p w:rsidR="00C86739" w:rsidRDefault="00C86739" w:rsidP="00C166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DF7B3D"/>
    <w:multiLevelType w:val="hybridMultilevel"/>
    <w:tmpl w:val="3C841F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41A34F4B"/>
    <w:multiLevelType w:val="hybridMultilevel"/>
    <w:tmpl w:val="52F058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57DF59FD"/>
    <w:multiLevelType w:val="hybridMultilevel"/>
    <w:tmpl w:val="260AB2F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0955A41"/>
    <w:multiLevelType w:val="hybridMultilevel"/>
    <w:tmpl w:val="85EEA2E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08F6"/>
    <w:rsid w:val="00003790"/>
    <w:rsid w:val="0000686B"/>
    <w:rsid w:val="00013E4D"/>
    <w:rsid w:val="00015CD9"/>
    <w:rsid w:val="0001727E"/>
    <w:rsid w:val="00017E17"/>
    <w:rsid w:val="00020545"/>
    <w:rsid w:val="0003072D"/>
    <w:rsid w:val="000352C2"/>
    <w:rsid w:val="0003789B"/>
    <w:rsid w:val="000430B5"/>
    <w:rsid w:val="00047B6D"/>
    <w:rsid w:val="00051898"/>
    <w:rsid w:val="000544F1"/>
    <w:rsid w:val="00061C22"/>
    <w:rsid w:val="00061D95"/>
    <w:rsid w:val="00062E13"/>
    <w:rsid w:val="0006547F"/>
    <w:rsid w:val="00072A6A"/>
    <w:rsid w:val="000749F5"/>
    <w:rsid w:val="000836CA"/>
    <w:rsid w:val="00083894"/>
    <w:rsid w:val="00091EFD"/>
    <w:rsid w:val="00091FB6"/>
    <w:rsid w:val="00094B23"/>
    <w:rsid w:val="000A37F7"/>
    <w:rsid w:val="000A6C5D"/>
    <w:rsid w:val="000B5266"/>
    <w:rsid w:val="000B6B45"/>
    <w:rsid w:val="000B717F"/>
    <w:rsid w:val="000C4EF4"/>
    <w:rsid w:val="000C5DA2"/>
    <w:rsid w:val="000C7B65"/>
    <w:rsid w:val="000D1FC7"/>
    <w:rsid w:val="000E12A5"/>
    <w:rsid w:val="000E22FE"/>
    <w:rsid w:val="000E271B"/>
    <w:rsid w:val="000E613D"/>
    <w:rsid w:val="000F146F"/>
    <w:rsid w:val="000F40F5"/>
    <w:rsid w:val="000F7BDE"/>
    <w:rsid w:val="00103BBB"/>
    <w:rsid w:val="00110781"/>
    <w:rsid w:val="00110798"/>
    <w:rsid w:val="00110F78"/>
    <w:rsid w:val="00112178"/>
    <w:rsid w:val="00115B29"/>
    <w:rsid w:val="00115C08"/>
    <w:rsid w:val="00120BD1"/>
    <w:rsid w:val="001300F5"/>
    <w:rsid w:val="00131ED5"/>
    <w:rsid w:val="00134D5B"/>
    <w:rsid w:val="00135764"/>
    <w:rsid w:val="00142F08"/>
    <w:rsid w:val="00143943"/>
    <w:rsid w:val="001441B3"/>
    <w:rsid w:val="001464D1"/>
    <w:rsid w:val="00156D13"/>
    <w:rsid w:val="001577D0"/>
    <w:rsid w:val="001601D9"/>
    <w:rsid w:val="00162DA6"/>
    <w:rsid w:val="00167E88"/>
    <w:rsid w:val="00172B62"/>
    <w:rsid w:val="00172DBF"/>
    <w:rsid w:val="0017362D"/>
    <w:rsid w:val="00176996"/>
    <w:rsid w:val="00180002"/>
    <w:rsid w:val="001808A3"/>
    <w:rsid w:val="00185425"/>
    <w:rsid w:val="00187272"/>
    <w:rsid w:val="001873D5"/>
    <w:rsid w:val="0019241D"/>
    <w:rsid w:val="001A0B83"/>
    <w:rsid w:val="001A477E"/>
    <w:rsid w:val="001A4D8A"/>
    <w:rsid w:val="001B1618"/>
    <w:rsid w:val="001B294A"/>
    <w:rsid w:val="001B5FC6"/>
    <w:rsid w:val="001C5B41"/>
    <w:rsid w:val="001C5FE9"/>
    <w:rsid w:val="001D537C"/>
    <w:rsid w:val="001E192F"/>
    <w:rsid w:val="001E2F9B"/>
    <w:rsid w:val="001E7295"/>
    <w:rsid w:val="001F1FA4"/>
    <w:rsid w:val="001F267F"/>
    <w:rsid w:val="0021109A"/>
    <w:rsid w:val="002126E1"/>
    <w:rsid w:val="00215289"/>
    <w:rsid w:val="00215662"/>
    <w:rsid w:val="00216F0E"/>
    <w:rsid w:val="002226D3"/>
    <w:rsid w:val="002238A3"/>
    <w:rsid w:val="00224D85"/>
    <w:rsid w:val="00227675"/>
    <w:rsid w:val="00230656"/>
    <w:rsid w:val="00232483"/>
    <w:rsid w:val="002354CD"/>
    <w:rsid w:val="00237A34"/>
    <w:rsid w:val="00243CB6"/>
    <w:rsid w:val="0024433A"/>
    <w:rsid w:val="00250400"/>
    <w:rsid w:val="00250C23"/>
    <w:rsid w:val="00255066"/>
    <w:rsid w:val="002553F0"/>
    <w:rsid w:val="00256457"/>
    <w:rsid w:val="00262897"/>
    <w:rsid w:val="002629DA"/>
    <w:rsid w:val="00264F7A"/>
    <w:rsid w:val="0027055E"/>
    <w:rsid w:val="002711BA"/>
    <w:rsid w:val="002748FB"/>
    <w:rsid w:val="00276962"/>
    <w:rsid w:val="00280F32"/>
    <w:rsid w:val="00285127"/>
    <w:rsid w:val="00285507"/>
    <w:rsid w:val="00290BD6"/>
    <w:rsid w:val="00292E01"/>
    <w:rsid w:val="00293785"/>
    <w:rsid w:val="00297154"/>
    <w:rsid w:val="002A16B2"/>
    <w:rsid w:val="002A2826"/>
    <w:rsid w:val="002A2A2C"/>
    <w:rsid w:val="002A4F00"/>
    <w:rsid w:val="002A5AFE"/>
    <w:rsid w:val="002A67A6"/>
    <w:rsid w:val="002A7227"/>
    <w:rsid w:val="002B6863"/>
    <w:rsid w:val="002B6D6B"/>
    <w:rsid w:val="002C0AAA"/>
    <w:rsid w:val="002C3497"/>
    <w:rsid w:val="002C59DD"/>
    <w:rsid w:val="002D1BB3"/>
    <w:rsid w:val="002D6AD4"/>
    <w:rsid w:val="002E3657"/>
    <w:rsid w:val="002E76C9"/>
    <w:rsid w:val="002F17FC"/>
    <w:rsid w:val="002F1F54"/>
    <w:rsid w:val="002F765E"/>
    <w:rsid w:val="00301CDA"/>
    <w:rsid w:val="00305E6F"/>
    <w:rsid w:val="00306361"/>
    <w:rsid w:val="00314CEB"/>
    <w:rsid w:val="00316209"/>
    <w:rsid w:val="00317FB6"/>
    <w:rsid w:val="00320B79"/>
    <w:rsid w:val="0032355D"/>
    <w:rsid w:val="003258D7"/>
    <w:rsid w:val="00331675"/>
    <w:rsid w:val="00335619"/>
    <w:rsid w:val="00336787"/>
    <w:rsid w:val="0033767D"/>
    <w:rsid w:val="003422F5"/>
    <w:rsid w:val="0035172C"/>
    <w:rsid w:val="003601D2"/>
    <w:rsid w:val="003621E1"/>
    <w:rsid w:val="00362FF4"/>
    <w:rsid w:val="00363DB4"/>
    <w:rsid w:val="003746F1"/>
    <w:rsid w:val="00375955"/>
    <w:rsid w:val="00375BE8"/>
    <w:rsid w:val="0037702C"/>
    <w:rsid w:val="003868B8"/>
    <w:rsid w:val="00387795"/>
    <w:rsid w:val="00392986"/>
    <w:rsid w:val="00394787"/>
    <w:rsid w:val="003950BF"/>
    <w:rsid w:val="003A43D2"/>
    <w:rsid w:val="003B0FAD"/>
    <w:rsid w:val="003B42D3"/>
    <w:rsid w:val="003B54F7"/>
    <w:rsid w:val="003C0A7F"/>
    <w:rsid w:val="003C3015"/>
    <w:rsid w:val="003C618F"/>
    <w:rsid w:val="003C7626"/>
    <w:rsid w:val="003D15FC"/>
    <w:rsid w:val="003D265D"/>
    <w:rsid w:val="003D4830"/>
    <w:rsid w:val="003E1B10"/>
    <w:rsid w:val="003E68E2"/>
    <w:rsid w:val="003E7CAE"/>
    <w:rsid w:val="003F3361"/>
    <w:rsid w:val="003F40F5"/>
    <w:rsid w:val="003F4417"/>
    <w:rsid w:val="003F6D01"/>
    <w:rsid w:val="003F71D7"/>
    <w:rsid w:val="00400EA6"/>
    <w:rsid w:val="00401254"/>
    <w:rsid w:val="00403B3C"/>
    <w:rsid w:val="00403E0C"/>
    <w:rsid w:val="00410687"/>
    <w:rsid w:val="00410BD5"/>
    <w:rsid w:val="00412A6D"/>
    <w:rsid w:val="004143C1"/>
    <w:rsid w:val="00421331"/>
    <w:rsid w:val="004229C0"/>
    <w:rsid w:val="00423A0B"/>
    <w:rsid w:val="00426B9F"/>
    <w:rsid w:val="00430220"/>
    <w:rsid w:val="00436720"/>
    <w:rsid w:val="004370FC"/>
    <w:rsid w:val="00443EF5"/>
    <w:rsid w:val="004469D5"/>
    <w:rsid w:val="004477DB"/>
    <w:rsid w:val="00450B67"/>
    <w:rsid w:val="00452192"/>
    <w:rsid w:val="004562D1"/>
    <w:rsid w:val="0045749C"/>
    <w:rsid w:val="004602F4"/>
    <w:rsid w:val="0046058D"/>
    <w:rsid w:val="00463B34"/>
    <w:rsid w:val="00464B8A"/>
    <w:rsid w:val="00471A78"/>
    <w:rsid w:val="00471D9E"/>
    <w:rsid w:val="00471F09"/>
    <w:rsid w:val="00472C8F"/>
    <w:rsid w:val="00485DD9"/>
    <w:rsid w:val="00490F37"/>
    <w:rsid w:val="00495DF9"/>
    <w:rsid w:val="0049602E"/>
    <w:rsid w:val="00497CE6"/>
    <w:rsid w:val="004A1B49"/>
    <w:rsid w:val="004B29DE"/>
    <w:rsid w:val="004B3947"/>
    <w:rsid w:val="004B4398"/>
    <w:rsid w:val="004C0EB1"/>
    <w:rsid w:val="004C101D"/>
    <w:rsid w:val="004C1724"/>
    <w:rsid w:val="004C58E0"/>
    <w:rsid w:val="004C5D92"/>
    <w:rsid w:val="004C7E1D"/>
    <w:rsid w:val="004D10BB"/>
    <w:rsid w:val="004D34AC"/>
    <w:rsid w:val="004D681E"/>
    <w:rsid w:val="004D6F3F"/>
    <w:rsid w:val="004E16E3"/>
    <w:rsid w:val="004E40DC"/>
    <w:rsid w:val="004F0A7F"/>
    <w:rsid w:val="004F2862"/>
    <w:rsid w:val="004F311A"/>
    <w:rsid w:val="004F44B7"/>
    <w:rsid w:val="00500165"/>
    <w:rsid w:val="0050244B"/>
    <w:rsid w:val="005030E2"/>
    <w:rsid w:val="005041A8"/>
    <w:rsid w:val="00504C4E"/>
    <w:rsid w:val="00505B2F"/>
    <w:rsid w:val="00505E3D"/>
    <w:rsid w:val="005148A9"/>
    <w:rsid w:val="00521C9D"/>
    <w:rsid w:val="00523A7A"/>
    <w:rsid w:val="00523FF8"/>
    <w:rsid w:val="00526CD8"/>
    <w:rsid w:val="00530747"/>
    <w:rsid w:val="00530D19"/>
    <w:rsid w:val="00541579"/>
    <w:rsid w:val="00541E96"/>
    <w:rsid w:val="00543FFE"/>
    <w:rsid w:val="00551325"/>
    <w:rsid w:val="005517E4"/>
    <w:rsid w:val="0056142E"/>
    <w:rsid w:val="00561B5A"/>
    <w:rsid w:val="00571AFC"/>
    <w:rsid w:val="00572E99"/>
    <w:rsid w:val="00575237"/>
    <w:rsid w:val="00581270"/>
    <w:rsid w:val="00583F0A"/>
    <w:rsid w:val="005914AD"/>
    <w:rsid w:val="005941E5"/>
    <w:rsid w:val="005A1B9C"/>
    <w:rsid w:val="005A1FAD"/>
    <w:rsid w:val="005A4B76"/>
    <w:rsid w:val="005B0912"/>
    <w:rsid w:val="005B1392"/>
    <w:rsid w:val="005B43EE"/>
    <w:rsid w:val="005B5270"/>
    <w:rsid w:val="005B5BA1"/>
    <w:rsid w:val="005C1333"/>
    <w:rsid w:val="005C3508"/>
    <w:rsid w:val="005C42F0"/>
    <w:rsid w:val="005C469F"/>
    <w:rsid w:val="005D5A86"/>
    <w:rsid w:val="005E0862"/>
    <w:rsid w:val="005E53DE"/>
    <w:rsid w:val="005F0A56"/>
    <w:rsid w:val="005F2D3E"/>
    <w:rsid w:val="005F6355"/>
    <w:rsid w:val="005F7B8B"/>
    <w:rsid w:val="0060344D"/>
    <w:rsid w:val="00604AD6"/>
    <w:rsid w:val="00610E2D"/>
    <w:rsid w:val="006253AF"/>
    <w:rsid w:val="00625F34"/>
    <w:rsid w:val="0062655A"/>
    <w:rsid w:val="00626D35"/>
    <w:rsid w:val="00630C47"/>
    <w:rsid w:val="006331D8"/>
    <w:rsid w:val="00635D2C"/>
    <w:rsid w:val="00640AD5"/>
    <w:rsid w:val="0064216D"/>
    <w:rsid w:val="00646526"/>
    <w:rsid w:val="0065005C"/>
    <w:rsid w:val="006531EF"/>
    <w:rsid w:val="00661167"/>
    <w:rsid w:val="00665E4C"/>
    <w:rsid w:val="006677E0"/>
    <w:rsid w:val="006777AA"/>
    <w:rsid w:val="00684E91"/>
    <w:rsid w:val="00692052"/>
    <w:rsid w:val="00693B57"/>
    <w:rsid w:val="00695321"/>
    <w:rsid w:val="006A0D60"/>
    <w:rsid w:val="006A0DF1"/>
    <w:rsid w:val="006A1DCF"/>
    <w:rsid w:val="006A5CB7"/>
    <w:rsid w:val="006B16A2"/>
    <w:rsid w:val="006B2EF7"/>
    <w:rsid w:val="006B3D6A"/>
    <w:rsid w:val="006B6A5A"/>
    <w:rsid w:val="006C0CA5"/>
    <w:rsid w:val="006C3532"/>
    <w:rsid w:val="006C3581"/>
    <w:rsid w:val="006C6E0A"/>
    <w:rsid w:val="006D1396"/>
    <w:rsid w:val="006D3644"/>
    <w:rsid w:val="006D3BD8"/>
    <w:rsid w:val="006D7A59"/>
    <w:rsid w:val="006E241F"/>
    <w:rsid w:val="006E2966"/>
    <w:rsid w:val="006E6811"/>
    <w:rsid w:val="006F3D90"/>
    <w:rsid w:val="006F3DDF"/>
    <w:rsid w:val="007012F0"/>
    <w:rsid w:val="00703776"/>
    <w:rsid w:val="00703EC3"/>
    <w:rsid w:val="007105DB"/>
    <w:rsid w:val="00711F37"/>
    <w:rsid w:val="00716AD4"/>
    <w:rsid w:val="007173F2"/>
    <w:rsid w:val="00725674"/>
    <w:rsid w:val="00731F5D"/>
    <w:rsid w:val="007342DF"/>
    <w:rsid w:val="007360BB"/>
    <w:rsid w:val="007363AB"/>
    <w:rsid w:val="00737BCD"/>
    <w:rsid w:val="00740555"/>
    <w:rsid w:val="007414F4"/>
    <w:rsid w:val="00745387"/>
    <w:rsid w:val="00747163"/>
    <w:rsid w:val="00756842"/>
    <w:rsid w:val="00771F82"/>
    <w:rsid w:val="00772B50"/>
    <w:rsid w:val="007743A4"/>
    <w:rsid w:val="00774E60"/>
    <w:rsid w:val="007803F5"/>
    <w:rsid w:val="00782AE4"/>
    <w:rsid w:val="007844CA"/>
    <w:rsid w:val="00786D10"/>
    <w:rsid w:val="0079145A"/>
    <w:rsid w:val="00795294"/>
    <w:rsid w:val="007A0259"/>
    <w:rsid w:val="007A04D6"/>
    <w:rsid w:val="007A0683"/>
    <w:rsid w:val="007A4698"/>
    <w:rsid w:val="007A759D"/>
    <w:rsid w:val="007B3EAD"/>
    <w:rsid w:val="007B70AF"/>
    <w:rsid w:val="007B78A1"/>
    <w:rsid w:val="007C6258"/>
    <w:rsid w:val="007C7DDB"/>
    <w:rsid w:val="007D1CA9"/>
    <w:rsid w:val="007D24B7"/>
    <w:rsid w:val="007D4FC3"/>
    <w:rsid w:val="007D7B7D"/>
    <w:rsid w:val="007E3866"/>
    <w:rsid w:val="007E441E"/>
    <w:rsid w:val="007F0655"/>
    <w:rsid w:val="007F380B"/>
    <w:rsid w:val="007F6206"/>
    <w:rsid w:val="00802A6D"/>
    <w:rsid w:val="008033E6"/>
    <w:rsid w:val="008043B6"/>
    <w:rsid w:val="008279E7"/>
    <w:rsid w:val="00827B00"/>
    <w:rsid w:val="00830CF2"/>
    <w:rsid w:val="00832EB0"/>
    <w:rsid w:val="0083324B"/>
    <w:rsid w:val="008410AF"/>
    <w:rsid w:val="00844931"/>
    <w:rsid w:val="00846382"/>
    <w:rsid w:val="00850CA5"/>
    <w:rsid w:val="008626FC"/>
    <w:rsid w:val="00862D9B"/>
    <w:rsid w:val="00876697"/>
    <w:rsid w:val="00877500"/>
    <w:rsid w:val="00880098"/>
    <w:rsid w:val="00881242"/>
    <w:rsid w:val="00886BAE"/>
    <w:rsid w:val="00887298"/>
    <w:rsid w:val="0089077B"/>
    <w:rsid w:val="008929DC"/>
    <w:rsid w:val="00895990"/>
    <w:rsid w:val="00897332"/>
    <w:rsid w:val="00897935"/>
    <w:rsid w:val="008A126F"/>
    <w:rsid w:val="008A45A5"/>
    <w:rsid w:val="008A7CE4"/>
    <w:rsid w:val="008B535D"/>
    <w:rsid w:val="008C0058"/>
    <w:rsid w:val="008C34A9"/>
    <w:rsid w:val="008C53AF"/>
    <w:rsid w:val="008E7D8E"/>
    <w:rsid w:val="008F14CF"/>
    <w:rsid w:val="008F3C05"/>
    <w:rsid w:val="008F5478"/>
    <w:rsid w:val="0090187D"/>
    <w:rsid w:val="00901B7E"/>
    <w:rsid w:val="009047F2"/>
    <w:rsid w:val="00911535"/>
    <w:rsid w:val="009153FB"/>
    <w:rsid w:val="009159B2"/>
    <w:rsid w:val="009167F8"/>
    <w:rsid w:val="009212AA"/>
    <w:rsid w:val="00922438"/>
    <w:rsid w:val="00922785"/>
    <w:rsid w:val="0092278D"/>
    <w:rsid w:val="0092396E"/>
    <w:rsid w:val="00923AF3"/>
    <w:rsid w:val="00927DBA"/>
    <w:rsid w:val="0093304D"/>
    <w:rsid w:val="00942FFC"/>
    <w:rsid w:val="009444F5"/>
    <w:rsid w:val="009477A7"/>
    <w:rsid w:val="00951C6B"/>
    <w:rsid w:val="009539EC"/>
    <w:rsid w:val="0095404C"/>
    <w:rsid w:val="00954DE4"/>
    <w:rsid w:val="00960E71"/>
    <w:rsid w:val="009656FB"/>
    <w:rsid w:val="00965966"/>
    <w:rsid w:val="009668EB"/>
    <w:rsid w:val="00973AA0"/>
    <w:rsid w:val="0097589C"/>
    <w:rsid w:val="00982F57"/>
    <w:rsid w:val="00984D29"/>
    <w:rsid w:val="009855F2"/>
    <w:rsid w:val="00996190"/>
    <w:rsid w:val="00997F35"/>
    <w:rsid w:val="009A1557"/>
    <w:rsid w:val="009C2549"/>
    <w:rsid w:val="009C2CAF"/>
    <w:rsid w:val="009C5461"/>
    <w:rsid w:val="009C72FE"/>
    <w:rsid w:val="009D06EE"/>
    <w:rsid w:val="009D554B"/>
    <w:rsid w:val="009D596F"/>
    <w:rsid w:val="009E025B"/>
    <w:rsid w:val="009E07BE"/>
    <w:rsid w:val="009E3651"/>
    <w:rsid w:val="009F0558"/>
    <w:rsid w:val="009F7755"/>
    <w:rsid w:val="00A0174A"/>
    <w:rsid w:val="00A13D70"/>
    <w:rsid w:val="00A207FD"/>
    <w:rsid w:val="00A2103C"/>
    <w:rsid w:val="00A219F6"/>
    <w:rsid w:val="00A22420"/>
    <w:rsid w:val="00A22DF1"/>
    <w:rsid w:val="00A309F5"/>
    <w:rsid w:val="00A32560"/>
    <w:rsid w:val="00A32DD9"/>
    <w:rsid w:val="00A34F57"/>
    <w:rsid w:val="00A378D3"/>
    <w:rsid w:val="00A37D8A"/>
    <w:rsid w:val="00A41AA8"/>
    <w:rsid w:val="00A42867"/>
    <w:rsid w:val="00A42BD8"/>
    <w:rsid w:val="00A4329A"/>
    <w:rsid w:val="00A46307"/>
    <w:rsid w:val="00A5089A"/>
    <w:rsid w:val="00A51C95"/>
    <w:rsid w:val="00A538B5"/>
    <w:rsid w:val="00A55F55"/>
    <w:rsid w:val="00A5723B"/>
    <w:rsid w:val="00A57522"/>
    <w:rsid w:val="00A57F43"/>
    <w:rsid w:val="00A62A5C"/>
    <w:rsid w:val="00A6359F"/>
    <w:rsid w:val="00A64A41"/>
    <w:rsid w:val="00A662B9"/>
    <w:rsid w:val="00A666C1"/>
    <w:rsid w:val="00A7280C"/>
    <w:rsid w:val="00A73A9A"/>
    <w:rsid w:val="00A772CA"/>
    <w:rsid w:val="00A7732B"/>
    <w:rsid w:val="00A77C83"/>
    <w:rsid w:val="00A82359"/>
    <w:rsid w:val="00A96765"/>
    <w:rsid w:val="00AA228F"/>
    <w:rsid w:val="00AA57E2"/>
    <w:rsid w:val="00AB1D29"/>
    <w:rsid w:val="00AB74E3"/>
    <w:rsid w:val="00AC0D76"/>
    <w:rsid w:val="00AC0D79"/>
    <w:rsid w:val="00AC28B5"/>
    <w:rsid w:val="00AC40E0"/>
    <w:rsid w:val="00AD576E"/>
    <w:rsid w:val="00AD75B9"/>
    <w:rsid w:val="00AD7900"/>
    <w:rsid w:val="00AE1C27"/>
    <w:rsid w:val="00AE70C3"/>
    <w:rsid w:val="00AF5060"/>
    <w:rsid w:val="00AF5246"/>
    <w:rsid w:val="00B131B9"/>
    <w:rsid w:val="00B139D8"/>
    <w:rsid w:val="00B156B6"/>
    <w:rsid w:val="00B21A97"/>
    <w:rsid w:val="00B242B5"/>
    <w:rsid w:val="00B24A9D"/>
    <w:rsid w:val="00B27838"/>
    <w:rsid w:val="00B335A2"/>
    <w:rsid w:val="00B3413D"/>
    <w:rsid w:val="00B4039F"/>
    <w:rsid w:val="00B435FA"/>
    <w:rsid w:val="00B44921"/>
    <w:rsid w:val="00B45FF9"/>
    <w:rsid w:val="00B4686C"/>
    <w:rsid w:val="00B5151A"/>
    <w:rsid w:val="00B5601C"/>
    <w:rsid w:val="00B630A0"/>
    <w:rsid w:val="00B67FB1"/>
    <w:rsid w:val="00B73EF4"/>
    <w:rsid w:val="00B75710"/>
    <w:rsid w:val="00B75ABD"/>
    <w:rsid w:val="00B8071D"/>
    <w:rsid w:val="00B814E2"/>
    <w:rsid w:val="00B81FAF"/>
    <w:rsid w:val="00B82F6F"/>
    <w:rsid w:val="00B841F6"/>
    <w:rsid w:val="00B91AB1"/>
    <w:rsid w:val="00B9230D"/>
    <w:rsid w:val="00BA0789"/>
    <w:rsid w:val="00BA2824"/>
    <w:rsid w:val="00BA3502"/>
    <w:rsid w:val="00BA3E42"/>
    <w:rsid w:val="00BB1A73"/>
    <w:rsid w:val="00BB1BB4"/>
    <w:rsid w:val="00BB3A3E"/>
    <w:rsid w:val="00BC03DC"/>
    <w:rsid w:val="00BC1471"/>
    <w:rsid w:val="00BC52E5"/>
    <w:rsid w:val="00BC750F"/>
    <w:rsid w:val="00BD0C44"/>
    <w:rsid w:val="00BD58A3"/>
    <w:rsid w:val="00BD6041"/>
    <w:rsid w:val="00BD6DA6"/>
    <w:rsid w:val="00BD7DD3"/>
    <w:rsid w:val="00BE4B6A"/>
    <w:rsid w:val="00BE4C31"/>
    <w:rsid w:val="00BF3DB4"/>
    <w:rsid w:val="00BF4A82"/>
    <w:rsid w:val="00C00541"/>
    <w:rsid w:val="00C02907"/>
    <w:rsid w:val="00C0705B"/>
    <w:rsid w:val="00C16699"/>
    <w:rsid w:val="00C20B9F"/>
    <w:rsid w:val="00C2230E"/>
    <w:rsid w:val="00C25E13"/>
    <w:rsid w:val="00C31086"/>
    <w:rsid w:val="00C32739"/>
    <w:rsid w:val="00C337E1"/>
    <w:rsid w:val="00C37F2E"/>
    <w:rsid w:val="00C52139"/>
    <w:rsid w:val="00C52390"/>
    <w:rsid w:val="00C57DFE"/>
    <w:rsid w:val="00C64729"/>
    <w:rsid w:val="00C65C73"/>
    <w:rsid w:val="00C7113F"/>
    <w:rsid w:val="00C8433F"/>
    <w:rsid w:val="00C85C60"/>
    <w:rsid w:val="00C86739"/>
    <w:rsid w:val="00C868C4"/>
    <w:rsid w:val="00C86AD6"/>
    <w:rsid w:val="00C95BBE"/>
    <w:rsid w:val="00C97046"/>
    <w:rsid w:val="00CB005F"/>
    <w:rsid w:val="00CC392B"/>
    <w:rsid w:val="00CD09EE"/>
    <w:rsid w:val="00CD5910"/>
    <w:rsid w:val="00CE022F"/>
    <w:rsid w:val="00CE0A1D"/>
    <w:rsid w:val="00CE2439"/>
    <w:rsid w:val="00CE296A"/>
    <w:rsid w:val="00CE306B"/>
    <w:rsid w:val="00CE360D"/>
    <w:rsid w:val="00CF14F1"/>
    <w:rsid w:val="00CF1756"/>
    <w:rsid w:val="00CF7FC6"/>
    <w:rsid w:val="00D03FCB"/>
    <w:rsid w:val="00D121ED"/>
    <w:rsid w:val="00D12E9D"/>
    <w:rsid w:val="00D143C1"/>
    <w:rsid w:val="00D1752C"/>
    <w:rsid w:val="00D175F9"/>
    <w:rsid w:val="00D17C3C"/>
    <w:rsid w:val="00D20787"/>
    <w:rsid w:val="00D2264D"/>
    <w:rsid w:val="00D23624"/>
    <w:rsid w:val="00D36703"/>
    <w:rsid w:val="00D44017"/>
    <w:rsid w:val="00D44084"/>
    <w:rsid w:val="00D50A21"/>
    <w:rsid w:val="00D53A0D"/>
    <w:rsid w:val="00D61C51"/>
    <w:rsid w:val="00D65EF6"/>
    <w:rsid w:val="00D65F6F"/>
    <w:rsid w:val="00D65FF3"/>
    <w:rsid w:val="00D74F54"/>
    <w:rsid w:val="00D805E7"/>
    <w:rsid w:val="00D862BB"/>
    <w:rsid w:val="00D92F81"/>
    <w:rsid w:val="00D954B4"/>
    <w:rsid w:val="00DA4C84"/>
    <w:rsid w:val="00DB5B3C"/>
    <w:rsid w:val="00DB615C"/>
    <w:rsid w:val="00DB7FFD"/>
    <w:rsid w:val="00DC0E2A"/>
    <w:rsid w:val="00DC246F"/>
    <w:rsid w:val="00DE08AC"/>
    <w:rsid w:val="00DE0E89"/>
    <w:rsid w:val="00DE2D8B"/>
    <w:rsid w:val="00DE4C4F"/>
    <w:rsid w:val="00DE747C"/>
    <w:rsid w:val="00DF2B4A"/>
    <w:rsid w:val="00DF62FC"/>
    <w:rsid w:val="00DF71BC"/>
    <w:rsid w:val="00E0426B"/>
    <w:rsid w:val="00E05ABA"/>
    <w:rsid w:val="00E069F7"/>
    <w:rsid w:val="00E0766B"/>
    <w:rsid w:val="00E12F27"/>
    <w:rsid w:val="00E130EE"/>
    <w:rsid w:val="00E1310F"/>
    <w:rsid w:val="00E17D4E"/>
    <w:rsid w:val="00E20699"/>
    <w:rsid w:val="00E21B93"/>
    <w:rsid w:val="00E24B17"/>
    <w:rsid w:val="00E26934"/>
    <w:rsid w:val="00E400FD"/>
    <w:rsid w:val="00E46F29"/>
    <w:rsid w:val="00E5235D"/>
    <w:rsid w:val="00E52D91"/>
    <w:rsid w:val="00E55495"/>
    <w:rsid w:val="00E62FEF"/>
    <w:rsid w:val="00E63FA9"/>
    <w:rsid w:val="00E6662C"/>
    <w:rsid w:val="00E7166A"/>
    <w:rsid w:val="00E7308F"/>
    <w:rsid w:val="00E73768"/>
    <w:rsid w:val="00E74A8C"/>
    <w:rsid w:val="00E85504"/>
    <w:rsid w:val="00E87659"/>
    <w:rsid w:val="00E91F06"/>
    <w:rsid w:val="00E943DD"/>
    <w:rsid w:val="00E94C28"/>
    <w:rsid w:val="00E95919"/>
    <w:rsid w:val="00E979F2"/>
    <w:rsid w:val="00EA2CC2"/>
    <w:rsid w:val="00EA7D53"/>
    <w:rsid w:val="00EC267F"/>
    <w:rsid w:val="00EC408E"/>
    <w:rsid w:val="00EC492E"/>
    <w:rsid w:val="00EC68EF"/>
    <w:rsid w:val="00EC7D9A"/>
    <w:rsid w:val="00ED18BC"/>
    <w:rsid w:val="00ED56D1"/>
    <w:rsid w:val="00ED706A"/>
    <w:rsid w:val="00EE5471"/>
    <w:rsid w:val="00EF7297"/>
    <w:rsid w:val="00F00520"/>
    <w:rsid w:val="00F0253F"/>
    <w:rsid w:val="00F07104"/>
    <w:rsid w:val="00F13231"/>
    <w:rsid w:val="00F137C9"/>
    <w:rsid w:val="00F14DB9"/>
    <w:rsid w:val="00F153BC"/>
    <w:rsid w:val="00F17A88"/>
    <w:rsid w:val="00F21604"/>
    <w:rsid w:val="00F27FA3"/>
    <w:rsid w:val="00F309FC"/>
    <w:rsid w:val="00F3361D"/>
    <w:rsid w:val="00F33747"/>
    <w:rsid w:val="00F3393E"/>
    <w:rsid w:val="00F47609"/>
    <w:rsid w:val="00F506D9"/>
    <w:rsid w:val="00F51239"/>
    <w:rsid w:val="00F54AFE"/>
    <w:rsid w:val="00F566DE"/>
    <w:rsid w:val="00F567D8"/>
    <w:rsid w:val="00F5702B"/>
    <w:rsid w:val="00F60787"/>
    <w:rsid w:val="00F6442D"/>
    <w:rsid w:val="00F648F7"/>
    <w:rsid w:val="00F66A61"/>
    <w:rsid w:val="00F7173F"/>
    <w:rsid w:val="00F7190B"/>
    <w:rsid w:val="00F72E64"/>
    <w:rsid w:val="00F733C8"/>
    <w:rsid w:val="00F8153F"/>
    <w:rsid w:val="00F81631"/>
    <w:rsid w:val="00F8165B"/>
    <w:rsid w:val="00F84436"/>
    <w:rsid w:val="00F905D2"/>
    <w:rsid w:val="00F908F6"/>
    <w:rsid w:val="00F9551A"/>
    <w:rsid w:val="00FA6C82"/>
    <w:rsid w:val="00FA6E4B"/>
    <w:rsid w:val="00FC641E"/>
    <w:rsid w:val="00FD43CC"/>
    <w:rsid w:val="00FE4FE2"/>
    <w:rsid w:val="00FE7A12"/>
    <w:rsid w:val="00FE7EC5"/>
    <w:rsid w:val="00FF42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35AA9"/>
  <w15:docId w15:val="{07BFD09E-3945-43EA-9362-DC49DA31E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908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08F6"/>
    <w:rPr>
      <w:rFonts w:ascii="Tahoma" w:hAnsi="Tahoma" w:cs="Tahoma"/>
      <w:sz w:val="16"/>
      <w:szCs w:val="16"/>
    </w:rPr>
  </w:style>
  <w:style w:type="paragraph" w:styleId="ListParagraph">
    <w:name w:val="List Paragraph"/>
    <w:basedOn w:val="Normal"/>
    <w:uiPriority w:val="34"/>
    <w:qFormat/>
    <w:rsid w:val="00F908F6"/>
    <w:pPr>
      <w:ind w:left="720"/>
      <w:contextualSpacing/>
    </w:pPr>
  </w:style>
  <w:style w:type="paragraph" w:styleId="Header">
    <w:name w:val="header"/>
    <w:basedOn w:val="Normal"/>
    <w:link w:val="HeaderChar"/>
    <w:uiPriority w:val="99"/>
    <w:unhideWhenUsed/>
    <w:rsid w:val="00C1669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16699"/>
  </w:style>
  <w:style w:type="paragraph" w:styleId="Footer">
    <w:name w:val="footer"/>
    <w:basedOn w:val="Normal"/>
    <w:link w:val="FooterChar"/>
    <w:uiPriority w:val="99"/>
    <w:unhideWhenUsed/>
    <w:rsid w:val="00C1669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166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95</TotalTime>
  <Pages>15</Pages>
  <Words>5699</Words>
  <Characters>32486</Characters>
  <Application>Microsoft Office Word</Application>
  <DocSecurity>0</DocSecurity>
  <Lines>270</Lines>
  <Paragraphs>76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38109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screenplay</dc:creator>
  <cp:lastModifiedBy>JK</cp:lastModifiedBy>
  <cp:revision>5</cp:revision>
  <dcterms:created xsi:type="dcterms:W3CDTF">2013-04-11T15:20:00Z</dcterms:created>
  <dcterms:modified xsi:type="dcterms:W3CDTF">2018-12-29T18:16:00Z</dcterms:modified>
</cp:coreProperties>
</file>